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99" w:rsidRPr="00D86EA0" w:rsidRDefault="00CD1799" w:rsidP="00CD1799">
      <w:pPr>
        <w:pStyle w:val="Prrafodelista"/>
        <w:numPr>
          <w:ilvl w:val="0"/>
          <w:numId w:val="38"/>
        </w:numPr>
        <w:spacing w:line="36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D86EA0">
        <w:rPr>
          <w:rFonts w:asciiTheme="majorHAnsi" w:hAnsiTheme="majorHAnsi" w:cstheme="minorHAnsi"/>
          <w:b/>
          <w:sz w:val="24"/>
          <w:szCs w:val="24"/>
        </w:rPr>
        <w:t>NOTAS DE DESGLOSE</w:t>
      </w:r>
    </w:p>
    <w:p w:rsidR="00CD1799" w:rsidRPr="00D86EA0" w:rsidRDefault="00CD1799" w:rsidP="00CD1799">
      <w:pPr>
        <w:spacing w:line="360" w:lineRule="auto"/>
        <w:ind w:left="360"/>
        <w:rPr>
          <w:rFonts w:asciiTheme="majorHAnsi" w:hAnsiTheme="majorHAnsi" w:cstheme="minorHAnsi"/>
          <w:b/>
          <w:sz w:val="28"/>
          <w:szCs w:val="28"/>
        </w:rPr>
      </w:pPr>
      <w:r w:rsidRPr="00D86EA0">
        <w:rPr>
          <w:rFonts w:asciiTheme="majorHAnsi" w:hAnsiTheme="majorHAnsi" w:cstheme="minorHAnsi"/>
          <w:b/>
          <w:sz w:val="28"/>
          <w:szCs w:val="28"/>
        </w:rPr>
        <w:t>INFORMACIÓN CONTABLE</w:t>
      </w:r>
    </w:p>
    <w:p w:rsidR="00CD1799" w:rsidRPr="00D86EA0" w:rsidRDefault="00CD1799" w:rsidP="00CD1799">
      <w:pPr>
        <w:spacing w:line="360" w:lineRule="auto"/>
        <w:ind w:left="360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I)  NOTAS AL ESTADO DE SITUACIÓN FINANCIERA</w:t>
      </w:r>
    </w:p>
    <w:p w:rsidR="00CD1799" w:rsidRPr="00D86EA0" w:rsidRDefault="00CD1799" w:rsidP="00CD1799">
      <w:pPr>
        <w:spacing w:line="360" w:lineRule="auto"/>
        <w:ind w:left="360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  <w:b/>
        </w:rPr>
        <w:t xml:space="preserve">1. </w:t>
      </w:r>
      <w:r w:rsidRPr="00D86EA0">
        <w:rPr>
          <w:rFonts w:asciiTheme="majorHAnsi" w:hAnsiTheme="majorHAnsi" w:cstheme="minorHAnsi"/>
        </w:rPr>
        <w:t>ACTIVO</w:t>
      </w:r>
    </w:p>
    <w:p w:rsidR="00CD1799" w:rsidRPr="00D86EA0" w:rsidRDefault="00CD1799" w:rsidP="00CD1799">
      <w:pPr>
        <w:spacing w:line="360" w:lineRule="auto"/>
        <w:ind w:left="360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  <w:b/>
        </w:rPr>
        <w:t>1.</w:t>
      </w:r>
      <w:r w:rsidRPr="00D86EA0">
        <w:rPr>
          <w:rFonts w:asciiTheme="majorHAnsi" w:hAnsiTheme="majorHAnsi" w:cstheme="minorHAnsi"/>
        </w:rPr>
        <w:t>1. ACTIVO CIRCULANTE</w:t>
      </w:r>
    </w:p>
    <w:p w:rsidR="00CD1799" w:rsidRPr="001D3536" w:rsidRDefault="00CD1799" w:rsidP="00CD1799">
      <w:pPr>
        <w:spacing w:line="360" w:lineRule="auto"/>
        <w:ind w:left="360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  <w:b/>
        </w:rPr>
        <w:t>1.</w:t>
      </w:r>
      <w:r w:rsidRPr="00D86EA0">
        <w:rPr>
          <w:rFonts w:asciiTheme="majorHAnsi" w:hAnsiTheme="majorHAnsi" w:cstheme="minorHAnsi"/>
        </w:rPr>
        <w:t xml:space="preserve">1.1. EFECTIVO </w:t>
      </w:r>
      <w:r w:rsidRPr="001D3536">
        <w:rPr>
          <w:rFonts w:asciiTheme="majorHAnsi" w:hAnsiTheme="majorHAnsi" w:cstheme="minorHAnsi"/>
        </w:rPr>
        <w:t>Y EQUIVALENTES</w:t>
      </w:r>
    </w:p>
    <w:p w:rsidR="00CD1799" w:rsidRPr="001D3536" w:rsidRDefault="00CD1799" w:rsidP="00CD1799">
      <w:pPr>
        <w:spacing w:line="360" w:lineRule="auto"/>
        <w:ind w:left="360"/>
        <w:rPr>
          <w:rFonts w:asciiTheme="majorHAnsi" w:hAnsiTheme="majorHAnsi" w:cstheme="minorHAnsi"/>
        </w:rPr>
      </w:pPr>
      <w:r w:rsidRPr="001D3536">
        <w:rPr>
          <w:rFonts w:asciiTheme="majorHAnsi" w:hAnsiTheme="majorHAnsi" w:cstheme="minorHAnsi"/>
        </w:rPr>
        <w:t xml:space="preserve">                                                                                                                                         </w:t>
      </w:r>
    </w:p>
    <w:p w:rsidR="00CD1799" w:rsidRPr="001D3536" w:rsidRDefault="00CD1799" w:rsidP="00CD1799">
      <w:pPr>
        <w:spacing w:line="360" w:lineRule="auto"/>
        <w:ind w:left="360"/>
        <w:rPr>
          <w:rFonts w:asciiTheme="majorHAnsi" w:hAnsiTheme="majorHAnsi" w:cstheme="minorHAnsi"/>
        </w:rPr>
      </w:pPr>
      <w:r w:rsidRPr="001D3536">
        <w:rPr>
          <w:rFonts w:asciiTheme="majorHAnsi" w:hAnsiTheme="majorHAnsi" w:cstheme="minorHAnsi"/>
        </w:rPr>
        <w:t>A CONTINUACIÓN SE INTEGRAN LAS CUENTAS QUE INTEGRAN EL RUBRO DE EFECTIVO Y EQUIVALENTES:</w:t>
      </w:r>
    </w:p>
    <w:tbl>
      <w:tblPr>
        <w:tblStyle w:val="Tablaconcuadrcula"/>
        <w:tblpPr w:leftFromText="141" w:rightFromText="141" w:vertAnchor="text" w:horzAnchor="margin" w:tblpXSpec="center" w:tblpY="317"/>
        <w:tblW w:w="0" w:type="auto"/>
        <w:tblLook w:val="04A0" w:firstRow="1" w:lastRow="0" w:firstColumn="1" w:lastColumn="0" w:noHBand="0" w:noVBand="1"/>
      </w:tblPr>
      <w:tblGrid>
        <w:gridCol w:w="4673"/>
        <w:gridCol w:w="1920"/>
        <w:gridCol w:w="1920"/>
      </w:tblGrid>
      <w:tr w:rsidR="00CD1799" w:rsidRPr="001D3536" w:rsidTr="00CD1799">
        <w:trPr>
          <w:trHeight w:val="375"/>
        </w:trPr>
        <w:tc>
          <w:tcPr>
            <w:tcW w:w="4673" w:type="dxa"/>
            <w:noWrap/>
            <w:hideMark/>
          </w:tcPr>
          <w:p w:rsidR="00CD1799" w:rsidRPr="001D3536" w:rsidRDefault="00CD1799" w:rsidP="00CD1799">
            <w:pPr>
              <w:jc w:val="center"/>
              <w:rPr>
                <w:b/>
              </w:rPr>
            </w:pPr>
            <w:r w:rsidRPr="001D3536">
              <w:rPr>
                <w:b/>
              </w:rPr>
              <w:t>CONCEPTO</w:t>
            </w:r>
          </w:p>
        </w:tc>
        <w:tc>
          <w:tcPr>
            <w:tcW w:w="1920" w:type="dxa"/>
            <w:noWrap/>
            <w:hideMark/>
          </w:tcPr>
          <w:p w:rsidR="00CD1799" w:rsidRPr="00CE4BAD" w:rsidRDefault="00CD1799" w:rsidP="000C3D12">
            <w:pPr>
              <w:jc w:val="center"/>
              <w:rPr>
                <w:b/>
              </w:rPr>
            </w:pPr>
            <w:r w:rsidRPr="00CE4BAD">
              <w:rPr>
                <w:b/>
              </w:rPr>
              <w:t>20</w:t>
            </w:r>
            <w:r w:rsidR="000C3D12" w:rsidRPr="00CE4BAD">
              <w:rPr>
                <w:b/>
              </w:rPr>
              <w:t>20</w:t>
            </w:r>
          </w:p>
        </w:tc>
        <w:tc>
          <w:tcPr>
            <w:tcW w:w="1920" w:type="dxa"/>
            <w:noWrap/>
            <w:hideMark/>
          </w:tcPr>
          <w:p w:rsidR="00CD1799" w:rsidRPr="001D3536" w:rsidRDefault="00CD1799" w:rsidP="00CD1799">
            <w:pPr>
              <w:jc w:val="center"/>
              <w:rPr>
                <w:b/>
              </w:rPr>
            </w:pPr>
            <w:r w:rsidRPr="001D3536">
              <w:rPr>
                <w:b/>
              </w:rPr>
              <w:t>2</w:t>
            </w:r>
            <w:r w:rsidR="000C3D12">
              <w:rPr>
                <w:b/>
              </w:rPr>
              <w:t>019</w:t>
            </w:r>
          </w:p>
        </w:tc>
      </w:tr>
      <w:tr w:rsidR="00CD1799" w:rsidRPr="001D3536" w:rsidTr="00CD1799">
        <w:trPr>
          <w:trHeight w:val="300"/>
        </w:trPr>
        <w:tc>
          <w:tcPr>
            <w:tcW w:w="4673" w:type="dxa"/>
            <w:noWrap/>
            <w:hideMark/>
          </w:tcPr>
          <w:p w:rsidR="00CD1799" w:rsidRPr="001D3536" w:rsidRDefault="00CD1799" w:rsidP="00CD1799">
            <w:r w:rsidRPr="001D3536">
              <w:t xml:space="preserve">BANCOS/TESORERÍA </w:t>
            </w:r>
          </w:p>
        </w:tc>
        <w:tc>
          <w:tcPr>
            <w:tcW w:w="1920" w:type="dxa"/>
            <w:noWrap/>
            <w:hideMark/>
          </w:tcPr>
          <w:p w:rsidR="00CD1799" w:rsidRPr="00CE4BAD" w:rsidRDefault="00234C7A" w:rsidP="00CE4BAD">
            <w:pPr>
              <w:jc w:val="center"/>
            </w:pPr>
            <w:r w:rsidRPr="00CE4BAD">
              <w:rPr>
                <w:rFonts w:asciiTheme="majorHAnsi" w:hAnsiTheme="majorHAnsi"/>
                <w:sz w:val="22"/>
                <w:szCs w:val="22"/>
              </w:rPr>
              <w:t>$</w:t>
            </w:r>
            <w:r w:rsidR="00C862DA">
              <w:rPr>
                <w:rFonts w:asciiTheme="majorHAnsi" w:hAnsiTheme="majorHAnsi"/>
                <w:sz w:val="22"/>
                <w:szCs w:val="22"/>
              </w:rPr>
              <w:t>285</w:t>
            </w:r>
            <w:r w:rsidR="00165620">
              <w:rPr>
                <w:rFonts w:asciiTheme="majorHAnsi" w:hAnsiTheme="majorHAnsi"/>
                <w:sz w:val="22"/>
                <w:szCs w:val="22"/>
              </w:rPr>
              <w:t>,</w:t>
            </w:r>
            <w:r w:rsidR="00C862DA">
              <w:rPr>
                <w:rFonts w:asciiTheme="majorHAnsi" w:hAnsiTheme="majorHAnsi"/>
                <w:sz w:val="22"/>
                <w:szCs w:val="22"/>
              </w:rPr>
              <w:t>294.56</w:t>
            </w:r>
          </w:p>
        </w:tc>
        <w:tc>
          <w:tcPr>
            <w:tcW w:w="1920" w:type="dxa"/>
            <w:noWrap/>
          </w:tcPr>
          <w:p w:rsidR="00CD1799" w:rsidRPr="001D3536" w:rsidRDefault="00CD1799" w:rsidP="00B55F07">
            <w:pPr>
              <w:jc w:val="right"/>
            </w:pPr>
            <w:r w:rsidRPr="001D3536">
              <w:t xml:space="preserve">$ </w:t>
            </w:r>
            <w:r w:rsidR="00B55F07">
              <w:t>1,676,122.02</w:t>
            </w:r>
          </w:p>
        </w:tc>
      </w:tr>
      <w:tr w:rsidR="00CD1799" w:rsidRPr="001D3536" w:rsidTr="00CD1799">
        <w:trPr>
          <w:trHeight w:val="300"/>
        </w:trPr>
        <w:tc>
          <w:tcPr>
            <w:tcW w:w="4673" w:type="dxa"/>
            <w:noWrap/>
            <w:hideMark/>
          </w:tcPr>
          <w:p w:rsidR="00CD1799" w:rsidRPr="001D3536" w:rsidRDefault="00CD1799" w:rsidP="00CD1799">
            <w:r w:rsidRPr="001D3536">
              <w:t xml:space="preserve">INVERSIONES TEMPORALES </w:t>
            </w:r>
          </w:p>
        </w:tc>
        <w:tc>
          <w:tcPr>
            <w:tcW w:w="1920" w:type="dxa"/>
            <w:noWrap/>
            <w:hideMark/>
          </w:tcPr>
          <w:p w:rsidR="00CD1799" w:rsidRPr="00CE4BAD" w:rsidRDefault="00CD1799" w:rsidP="00CE4BAD">
            <w:pPr>
              <w:tabs>
                <w:tab w:val="center" w:pos="852"/>
                <w:tab w:val="right" w:pos="1704"/>
              </w:tabs>
              <w:jc w:val="center"/>
            </w:pPr>
            <w:r w:rsidRPr="00CE4BAD">
              <w:t>$</w:t>
            </w:r>
            <w:r w:rsidR="001A0015" w:rsidRPr="00CE4BAD">
              <w:t>0.00</w:t>
            </w:r>
          </w:p>
        </w:tc>
        <w:tc>
          <w:tcPr>
            <w:tcW w:w="1920" w:type="dxa"/>
            <w:noWrap/>
          </w:tcPr>
          <w:p w:rsidR="00CD1799" w:rsidRPr="001D3536" w:rsidRDefault="00CD1799" w:rsidP="00B55F07">
            <w:pPr>
              <w:jc w:val="right"/>
            </w:pPr>
            <w:r w:rsidRPr="001D3536">
              <w:t xml:space="preserve">$ </w:t>
            </w:r>
            <w:r w:rsidR="00B55F07">
              <w:t>1,767,282.75</w:t>
            </w:r>
          </w:p>
        </w:tc>
      </w:tr>
      <w:tr w:rsidR="00CD1799" w:rsidRPr="001D3536" w:rsidTr="00CD1799">
        <w:trPr>
          <w:trHeight w:val="300"/>
        </w:trPr>
        <w:tc>
          <w:tcPr>
            <w:tcW w:w="4673" w:type="dxa"/>
            <w:noWrap/>
            <w:hideMark/>
          </w:tcPr>
          <w:p w:rsidR="00CD1799" w:rsidRPr="001D3536" w:rsidRDefault="00CD1799" w:rsidP="00CD1799">
            <w:r w:rsidRPr="001D3536">
              <w:t>FONDOS CON AFECTACIÓN ESPECIFICA</w:t>
            </w:r>
          </w:p>
        </w:tc>
        <w:tc>
          <w:tcPr>
            <w:tcW w:w="1920" w:type="dxa"/>
            <w:noWrap/>
            <w:hideMark/>
          </w:tcPr>
          <w:p w:rsidR="00CD1799" w:rsidRPr="00CE4BAD" w:rsidRDefault="00CD1799" w:rsidP="00CE4BAD">
            <w:pPr>
              <w:jc w:val="center"/>
            </w:pPr>
            <w:r w:rsidRPr="00CE4BAD">
              <w:t>$ 0.00</w:t>
            </w:r>
          </w:p>
        </w:tc>
        <w:tc>
          <w:tcPr>
            <w:tcW w:w="1920" w:type="dxa"/>
            <w:noWrap/>
            <w:hideMark/>
          </w:tcPr>
          <w:p w:rsidR="00CD1799" w:rsidRPr="001D3536" w:rsidRDefault="00CD1799" w:rsidP="00CD1799">
            <w:pPr>
              <w:jc w:val="right"/>
            </w:pPr>
            <w:r w:rsidRPr="001D3536">
              <w:t xml:space="preserve">$ </w:t>
            </w:r>
            <w:r w:rsidR="0053158A">
              <w:t>0</w:t>
            </w:r>
            <w:r w:rsidRPr="001D3536">
              <w:t>.00</w:t>
            </w:r>
          </w:p>
        </w:tc>
      </w:tr>
      <w:tr w:rsidR="00CD1799" w:rsidRPr="00773C6D" w:rsidTr="00CD1799">
        <w:trPr>
          <w:trHeight w:val="479"/>
        </w:trPr>
        <w:tc>
          <w:tcPr>
            <w:tcW w:w="4673" w:type="dxa"/>
            <w:noWrap/>
            <w:hideMark/>
          </w:tcPr>
          <w:p w:rsidR="00CD1799" w:rsidRPr="001D3536" w:rsidRDefault="00CD1799" w:rsidP="00CD1799">
            <w:pPr>
              <w:rPr>
                <w:b/>
              </w:rPr>
            </w:pPr>
            <w:r w:rsidRPr="001D3536">
              <w:rPr>
                <w:b/>
              </w:rPr>
              <w:t>SUMA</w:t>
            </w:r>
          </w:p>
          <w:p w:rsidR="00CD1799" w:rsidRPr="001D3536" w:rsidRDefault="00CD1799" w:rsidP="00CD1799">
            <w:pPr>
              <w:rPr>
                <w:b/>
              </w:rPr>
            </w:pPr>
          </w:p>
        </w:tc>
        <w:tc>
          <w:tcPr>
            <w:tcW w:w="1920" w:type="dxa"/>
            <w:noWrap/>
            <w:hideMark/>
          </w:tcPr>
          <w:p w:rsidR="00CD1799" w:rsidRPr="001E0860" w:rsidRDefault="004C57AF" w:rsidP="00CE4BAD">
            <w:pPr>
              <w:jc w:val="center"/>
              <w:rPr>
                <w:b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$</w:t>
            </w:r>
            <w:r w:rsidR="0055253D" w:rsidRPr="0055253D">
              <w:rPr>
                <w:rFonts w:asciiTheme="majorHAnsi" w:hAnsiTheme="majorHAnsi"/>
                <w:sz w:val="22"/>
                <w:szCs w:val="22"/>
              </w:rPr>
              <w:t>285</w:t>
            </w:r>
            <w:r w:rsidR="0055253D">
              <w:rPr>
                <w:rFonts w:asciiTheme="majorHAnsi" w:hAnsiTheme="majorHAnsi"/>
                <w:sz w:val="22"/>
                <w:szCs w:val="22"/>
              </w:rPr>
              <w:t>,</w:t>
            </w:r>
            <w:r w:rsidR="00C862DA">
              <w:rPr>
                <w:rFonts w:asciiTheme="majorHAnsi" w:hAnsiTheme="majorHAnsi"/>
                <w:sz w:val="22"/>
                <w:szCs w:val="22"/>
              </w:rPr>
              <w:t>294.56</w:t>
            </w:r>
          </w:p>
        </w:tc>
        <w:tc>
          <w:tcPr>
            <w:tcW w:w="1920" w:type="dxa"/>
            <w:noWrap/>
            <w:hideMark/>
          </w:tcPr>
          <w:p w:rsidR="00CD1799" w:rsidRPr="00515BEE" w:rsidRDefault="00CD1799" w:rsidP="00B55F07">
            <w:pPr>
              <w:jc w:val="right"/>
              <w:rPr>
                <w:b/>
              </w:rPr>
            </w:pPr>
            <w:r w:rsidRPr="001D3536">
              <w:rPr>
                <w:b/>
              </w:rPr>
              <w:t xml:space="preserve"> $</w:t>
            </w:r>
            <w:r w:rsidR="00B55F07">
              <w:rPr>
                <w:b/>
              </w:rPr>
              <w:t>3,443,404.77</w:t>
            </w:r>
          </w:p>
        </w:tc>
      </w:tr>
    </w:tbl>
    <w:p w:rsidR="00CD1799" w:rsidRDefault="00CD1799" w:rsidP="00CD1799">
      <w:pPr>
        <w:spacing w:line="360" w:lineRule="auto"/>
        <w:ind w:left="360"/>
        <w:rPr>
          <w:rFonts w:asciiTheme="majorHAnsi" w:hAnsiTheme="majorHAnsi" w:cstheme="minorHAnsi"/>
        </w:rPr>
      </w:pPr>
    </w:p>
    <w:p w:rsidR="00CD1799" w:rsidRPr="00D86EA0" w:rsidRDefault="00CD1799" w:rsidP="00CD1799">
      <w:pPr>
        <w:spacing w:line="360" w:lineRule="auto"/>
        <w:ind w:left="360"/>
        <w:rPr>
          <w:rFonts w:asciiTheme="majorHAnsi" w:hAnsiTheme="majorHAnsi" w:cstheme="minorHAnsi"/>
        </w:rPr>
      </w:pPr>
    </w:p>
    <w:p w:rsidR="00CD1799" w:rsidRDefault="00CD1799" w:rsidP="00CD1799">
      <w:pPr>
        <w:spacing w:line="360" w:lineRule="auto"/>
        <w:rPr>
          <w:rFonts w:asciiTheme="majorHAnsi" w:hAnsiTheme="majorHAnsi" w:cstheme="minorHAnsi"/>
        </w:rPr>
      </w:pPr>
    </w:p>
    <w:p w:rsidR="00CD1799" w:rsidRDefault="00CD1799" w:rsidP="00CD1799">
      <w:pPr>
        <w:spacing w:line="360" w:lineRule="auto"/>
        <w:rPr>
          <w:rFonts w:asciiTheme="majorHAnsi" w:hAnsiTheme="majorHAnsi" w:cstheme="minorHAnsi"/>
        </w:rPr>
      </w:pPr>
    </w:p>
    <w:p w:rsidR="00CD1799" w:rsidRDefault="00CD1799" w:rsidP="00CD1799">
      <w:pPr>
        <w:spacing w:line="360" w:lineRule="auto"/>
        <w:rPr>
          <w:rFonts w:asciiTheme="majorHAnsi" w:hAnsiTheme="majorHAnsi" w:cstheme="minorHAnsi"/>
        </w:rPr>
      </w:pPr>
    </w:p>
    <w:p w:rsidR="00CD1799" w:rsidRPr="00773C6D" w:rsidRDefault="00CD1799" w:rsidP="00CD1799">
      <w:pPr>
        <w:spacing w:line="360" w:lineRule="auto"/>
        <w:rPr>
          <w:rFonts w:asciiTheme="majorHAnsi" w:hAnsiTheme="majorHAnsi" w:cstheme="minorHAnsi"/>
        </w:rPr>
      </w:pPr>
    </w:p>
    <w:p w:rsidR="007C1997" w:rsidRPr="007C1997" w:rsidRDefault="007C1997" w:rsidP="007C1997">
      <w:pPr>
        <w:pStyle w:val="Prrafodelista"/>
        <w:spacing w:line="360" w:lineRule="auto"/>
        <w:ind w:left="1440"/>
        <w:jc w:val="both"/>
        <w:rPr>
          <w:rFonts w:asciiTheme="majorHAnsi" w:hAnsiTheme="majorHAnsi" w:cstheme="minorHAnsi"/>
          <w:sz w:val="24"/>
          <w:szCs w:val="24"/>
        </w:rPr>
      </w:pPr>
    </w:p>
    <w:p w:rsidR="00CD1799" w:rsidRDefault="00CD1799" w:rsidP="00CD1799">
      <w:pPr>
        <w:pStyle w:val="Prrafodelista"/>
        <w:numPr>
          <w:ilvl w:val="3"/>
          <w:numId w:val="39"/>
        </w:num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86EA0">
        <w:rPr>
          <w:rFonts w:asciiTheme="majorHAnsi" w:hAnsiTheme="majorHAnsi" w:cstheme="minorHAnsi"/>
          <w:b/>
          <w:sz w:val="24"/>
          <w:szCs w:val="24"/>
        </w:rPr>
        <w:t>EFECTIVO:</w:t>
      </w:r>
      <w:r w:rsidRPr="00D86EA0">
        <w:rPr>
          <w:rFonts w:asciiTheme="majorHAnsi" w:hAnsiTheme="majorHAnsi" w:cstheme="minorHAnsi"/>
          <w:sz w:val="24"/>
          <w:szCs w:val="24"/>
        </w:rPr>
        <w:t xml:space="preserve"> ESTA PARTIDA MUESTRA EL SALDO QUE CORRESPONDE A LA </w:t>
      </w:r>
      <w:r w:rsidRPr="006D3984">
        <w:rPr>
          <w:rFonts w:asciiTheme="majorHAnsi" w:hAnsiTheme="majorHAnsi" w:cstheme="minorHAnsi"/>
          <w:sz w:val="24"/>
          <w:szCs w:val="24"/>
        </w:rPr>
        <w:t xml:space="preserve">CREACIÓN DEL FONDO FIJO DE CAJA CHICA PARA EL PAGO DE GASTOS MENORES </w:t>
      </w:r>
      <w:r w:rsidRPr="0055253D">
        <w:rPr>
          <w:rFonts w:asciiTheme="majorHAnsi" w:hAnsiTheme="majorHAnsi" w:cstheme="minorHAnsi"/>
          <w:sz w:val="24"/>
          <w:szCs w:val="24"/>
        </w:rPr>
        <w:t>GENERADOS EN EL INSTITUTO, EL CUAL AL</w:t>
      </w:r>
      <w:r w:rsidR="004B2E61" w:rsidRPr="0055253D">
        <w:rPr>
          <w:rFonts w:asciiTheme="majorHAnsi" w:hAnsiTheme="majorHAnsi" w:cstheme="minorHAnsi"/>
          <w:sz w:val="24"/>
          <w:szCs w:val="24"/>
        </w:rPr>
        <w:t xml:space="preserve"> 3</w:t>
      </w:r>
      <w:r w:rsidR="001D1F19" w:rsidRPr="0055253D">
        <w:rPr>
          <w:rFonts w:asciiTheme="majorHAnsi" w:hAnsiTheme="majorHAnsi" w:cstheme="minorHAnsi"/>
          <w:sz w:val="24"/>
          <w:szCs w:val="24"/>
        </w:rPr>
        <w:t>1</w:t>
      </w:r>
      <w:r w:rsidR="007C1997" w:rsidRPr="0055253D">
        <w:rPr>
          <w:rFonts w:asciiTheme="majorHAnsi" w:hAnsiTheme="majorHAnsi" w:cstheme="minorHAnsi"/>
          <w:sz w:val="24"/>
          <w:szCs w:val="24"/>
        </w:rPr>
        <w:t xml:space="preserve"> DE </w:t>
      </w:r>
      <w:r w:rsidR="001D1F19" w:rsidRPr="0055253D">
        <w:rPr>
          <w:rFonts w:asciiTheme="majorHAnsi" w:hAnsiTheme="majorHAnsi" w:cstheme="minorHAnsi"/>
          <w:sz w:val="24"/>
          <w:szCs w:val="24"/>
        </w:rPr>
        <w:t>DIC</w:t>
      </w:r>
      <w:r w:rsidR="00780885" w:rsidRPr="0055253D">
        <w:rPr>
          <w:rFonts w:asciiTheme="majorHAnsi" w:hAnsiTheme="majorHAnsi" w:cstheme="minorHAnsi"/>
          <w:sz w:val="24"/>
          <w:szCs w:val="24"/>
        </w:rPr>
        <w:t>IEM</w:t>
      </w:r>
      <w:r w:rsidR="00E96036" w:rsidRPr="0055253D">
        <w:rPr>
          <w:rFonts w:asciiTheme="majorHAnsi" w:hAnsiTheme="majorHAnsi" w:cstheme="minorHAnsi"/>
          <w:sz w:val="24"/>
          <w:szCs w:val="24"/>
        </w:rPr>
        <w:t>BRE</w:t>
      </w:r>
      <w:r w:rsidR="007C1997" w:rsidRPr="0055253D">
        <w:rPr>
          <w:rFonts w:asciiTheme="majorHAnsi" w:hAnsiTheme="majorHAnsi" w:cstheme="minorHAnsi"/>
          <w:sz w:val="24"/>
          <w:szCs w:val="24"/>
        </w:rPr>
        <w:t xml:space="preserve"> DE</w:t>
      </w:r>
      <w:r w:rsidR="00536895" w:rsidRPr="0055253D">
        <w:rPr>
          <w:rFonts w:asciiTheme="majorHAnsi" w:hAnsiTheme="majorHAnsi" w:cstheme="minorHAnsi"/>
          <w:sz w:val="24"/>
          <w:szCs w:val="24"/>
        </w:rPr>
        <w:t xml:space="preserve"> 2020</w:t>
      </w:r>
      <w:r w:rsidRPr="0055253D">
        <w:rPr>
          <w:rFonts w:asciiTheme="majorHAnsi" w:hAnsiTheme="majorHAnsi" w:cstheme="minorHAnsi"/>
          <w:sz w:val="24"/>
          <w:szCs w:val="24"/>
        </w:rPr>
        <w:t xml:space="preserve"> MUESTRA UN SALDO DE $ </w:t>
      </w:r>
      <w:r w:rsidR="0055253D" w:rsidRPr="0055253D">
        <w:rPr>
          <w:rFonts w:asciiTheme="majorHAnsi" w:hAnsiTheme="majorHAnsi" w:cstheme="minorHAnsi"/>
          <w:sz w:val="24"/>
          <w:szCs w:val="24"/>
        </w:rPr>
        <w:t>0.</w:t>
      </w:r>
      <w:r w:rsidR="0055253D">
        <w:rPr>
          <w:rFonts w:asciiTheme="majorHAnsi" w:hAnsiTheme="majorHAnsi" w:cstheme="minorHAnsi"/>
          <w:sz w:val="24"/>
          <w:szCs w:val="24"/>
        </w:rPr>
        <w:t>00</w:t>
      </w:r>
    </w:p>
    <w:p w:rsidR="00CD1799" w:rsidRPr="00696CE7" w:rsidRDefault="00CD1799" w:rsidP="00CD1799">
      <w:pPr>
        <w:pStyle w:val="Prrafodelista"/>
        <w:spacing w:line="360" w:lineRule="auto"/>
        <w:ind w:left="1440"/>
        <w:jc w:val="both"/>
        <w:rPr>
          <w:rFonts w:asciiTheme="majorHAnsi" w:hAnsiTheme="majorHAnsi" w:cstheme="minorHAnsi"/>
          <w:sz w:val="24"/>
          <w:szCs w:val="24"/>
        </w:rPr>
      </w:pPr>
    </w:p>
    <w:p w:rsidR="00CD1799" w:rsidRDefault="00CD1799" w:rsidP="00BB527C">
      <w:pPr>
        <w:pStyle w:val="Prrafodelista"/>
        <w:numPr>
          <w:ilvl w:val="3"/>
          <w:numId w:val="39"/>
        </w:numPr>
        <w:spacing w:line="360" w:lineRule="auto"/>
        <w:jc w:val="both"/>
        <w:rPr>
          <w:rFonts w:asciiTheme="majorHAnsi" w:hAnsiTheme="majorHAnsi" w:cstheme="minorHAnsi"/>
        </w:rPr>
      </w:pPr>
      <w:r w:rsidRPr="00696CE7">
        <w:rPr>
          <w:rFonts w:asciiTheme="majorHAnsi" w:hAnsiTheme="majorHAnsi" w:cstheme="minorHAnsi"/>
          <w:b/>
        </w:rPr>
        <w:t>BANCOS/TESORERÍA:</w:t>
      </w:r>
      <w:r w:rsidR="0053158A">
        <w:rPr>
          <w:rFonts w:asciiTheme="majorHAnsi" w:hAnsiTheme="majorHAnsi" w:cstheme="minorHAnsi"/>
        </w:rPr>
        <w:t xml:space="preserve"> </w:t>
      </w:r>
      <w:r w:rsidRPr="00696CE7">
        <w:rPr>
          <w:rFonts w:asciiTheme="majorHAnsi" w:hAnsiTheme="majorHAnsi" w:cstheme="minorHAnsi"/>
        </w:rPr>
        <w:t>ESTA CUENTA MUESTRA EL SALDO SEG</w:t>
      </w:r>
      <w:r>
        <w:rPr>
          <w:rFonts w:asciiTheme="majorHAnsi" w:hAnsiTheme="majorHAnsi" w:cstheme="minorHAnsi"/>
        </w:rPr>
        <w:t xml:space="preserve">ÚN LIBROS CORRESPONDIENTES AL </w:t>
      </w:r>
      <w:r w:rsidR="00BD37CA">
        <w:rPr>
          <w:rFonts w:asciiTheme="majorHAnsi" w:hAnsiTheme="majorHAnsi" w:cstheme="minorHAnsi"/>
          <w:sz w:val="24"/>
          <w:szCs w:val="24"/>
        </w:rPr>
        <w:t>3</w:t>
      </w:r>
      <w:r w:rsidR="001D1F19">
        <w:rPr>
          <w:rFonts w:asciiTheme="majorHAnsi" w:hAnsiTheme="majorHAnsi" w:cstheme="minorHAnsi"/>
          <w:sz w:val="24"/>
          <w:szCs w:val="24"/>
        </w:rPr>
        <w:t>1</w:t>
      </w:r>
      <w:r w:rsidR="004B2E61">
        <w:rPr>
          <w:rFonts w:asciiTheme="majorHAnsi" w:hAnsiTheme="majorHAnsi" w:cstheme="minorHAnsi"/>
          <w:sz w:val="24"/>
          <w:szCs w:val="24"/>
        </w:rPr>
        <w:t xml:space="preserve"> DE </w:t>
      </w:r>
      <w:r w:rsidR="001D1F19">
        <w:rPr>
          <w:rFonts w:asciiTheme="majorHAnsi" w:hAnsiTheme="majorHAnsi" w:cstheme="minorHAnsi"/>
          <w:sz w:val="24"/>
          <w:szCs w:val="24"/>
        </w:rPr>
        <w:t>DIC</w:t>
      </w:r>
      <w:r w:rsidR="00780885">
        <w:rPr>
          <w:rFonts w:asciiTheme="majorHAnsi" w:hAnsiTheme="majorHAnsi" w:cstheme="minorHAnsi"/>
          <w:sz w:val="24"/>
          <w:szCs w:val="24"/>
        </w:rPr>
        <w:t>IEM</w:t>
      </w:r>
      <w:r w:rsidR="00E96036">
        <w:rPr>
          <w:rFonts w:asciiTheme="majorHAnsi" w:hAnsiTheme="majorHAnsi" w:cstheme="minorHAnsi"/>
          <w:sz w:val="24"/>
          <w:szCs w:val="24"/>
        </w:rPr>
        <w:t>BRE</w:t>
      </w:r>
      <w:r w:rsidR="00BD37CA">
        <w:rPr>
          <w:rFonts w:asciiTheme="majorHAnsi" w:hAnsiTheme="majorHAnsi" w:cstheme="minorHAnsi"/>
          <w:sz w:val="24"/>
          <w:szCs w:val="24"/>
        </w:rPr>
        <w:t xml:space="preserve"> </w:t>
      </w:r>
      <w:r w:rsidRPr="00696CE7">
        <w:rPr>
          <w:rFonts w:asciiTheme="majorHAnsi" w:hAnsiTheme="majorHAnsi" w:cstheme="minorHAnsi"/>
        </w:rPr>
        <w:t>DEL 20</w:t>
      </w:r>
      <w:r w:rsidR="00536895">
        <w:rPr>
          <w:rFonts w:asciiTheme="majorHAnsi" w:hAnsiTheme="majorHAnsi" w:cstheme="minorHAnsi"/>
        </w:rPr>
        <w:t>20</w:t>
      </w:r>
      <w:r w:rsidRPr="00696CE7">
        <w:rPr>
          <w:rFonts w:asciiTheme="majorHAnsi" w:hAnsiTheme="majorHAnsi" w:cstheme="minorHAnsi"/>
        </w:rPr>
        <w:t xml:space="preserve"> POR UN IMPORTE DE </w:t>
      </w:r>
      <w:r w:rsidR="006E565A" w:rsidRPr="00CE4BAD">
        <w:rPr>
          <w:rFonts w:asciiTheme="majorHAnsi" w:hAnsiTheme="majorHAnsi"/>
        </w:rPr>
        <w:t>$</w:t>
      </w:r>
      <w:r w:rsidR="00BB527C" w:rsidRPr="00BB527C">
        <w:rPr>
          <w:rFonts w:asciiTheme="majorHAnsi" w:hAnsiTheme="majorHAnsi"/>
        </w:rPr>
        <w:t>285</w:t>
      </w:r>
      <w:r w:rsidR="00BB527C">
        <w:rPr>
          <w:rFonts w:asciiTheme="majorHAnsi" w:hAnsiTheme="majorHAnsi"/>
        </w:rPr>
        <w:t>,</w:t>
      </w:r>
      <w:r w:rsidR="00BB527C" w:rsidRPr="00BB527C">
        <w:rPr>
          <w:rFonts w:asciiTheme="majorHAnsi" w:hAnsiTheme="majorHAnsi"/>
        </w:rPr>
        <w:t>294.56</w:t>
      </w:r>
      <w:r w:rsidR="00BB527C">
        <w:rPr>
          <w:rFonts w:asciiTheme="majorHAnsi" w:hAnsiTheme="majorHAnsi"/>
        </w:rPr>
        <w:t xml:space="preserve"> </w:t>
      </w:r>
      <w:r w:rsidRPr="00696CE7">
        <w:rPr>
          <w:rFonts w:asciiTheme="majorHAnsi" w:hAnsiTheme="majorHAnsi" w:cstheme="minorHAnsi"/>
        </w:rPr>
        <w:t>Y SE INTEGRA DE LA SIGUIENTE MANERA:</w:t>
      </w:r>
    </w:p>
    <w:p w:rsidR="005579E3" w:rsidRPr="005579E3" w:rsidRDefault="005579E3" w:rsidP="005579E3">
      <w:pPr>
        <w:pStyle w:val="Prrafodelista"/>
        <w:rPr>
          <w:rFonts w:asciiTheme="majorHAnsi" w:hAnsiTheme="majorHAnsi" w:cstheme="minorHAnsi"/>
        </w:rPr>
      </w:pPr>
    </w:p>
    <w:p w:rsidR="005579E3" w:rsidRPr="005579E3" w:rsidRDefault="005579E3" w:rsidP="005579E3">
      <w:pPr>
        <w:spacing w:line="360" w:lineRule="auto"/>
        <w:jc w:val="both"/>
        <w:rPr>
          <w:rFonts w:asciiTheme="majorHAnsi" w:hAnsiTheme="majorHAnsi" w:cstheme="minorHAnsi"/>
        </w:rPr>
      </w:pPr>
    </w:p>
    <w:p w:rsidR="00CD1799" w:rsidRPr="008E4B5A" w:rsidRDefault="00CD1799" w:rsidP="008E4B5A">
      <w:pPr>
        <w:spacing w:line="360" w:lineRule="auto"/>
        <w:rPr>
          <w:rFonts w:asciiTheme="majorHAnsi" w:hAnsiTheme="majorHAnsi"/>
          <w:color w:val="000000"/>
        </w:rPr>
      </w:pPr>
    </w:p>
    <w:tbl>
      <w:tblPr>
        <w:tblpPr w:leftFromText="141" w:rightFromText="141" w:vertAnchor="text" w:horzAnchor="margin" w:tblpY="144"/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1434"/>
        <w:gridCol w:w="2012"/>
        <w:gridCol w:w="1483"/>
        <w:gridCol w:w="1579"/>
        <w:gridCol w:w="1637"/>
      </w:tblGrid>
      <w:tr w:rsidR="00CD1799" w:rsidRPr="00D86EA0" w:rsidTr="00870C29">
        <w:trPr>
          <w:trHeight w:val="2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D1799" w:rsidRPr="00515BEE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15BEE">
              <w:rPr>
                <w:rFonts w:asciiTheme="majorHAnsi" w:hAnsiTheme="majorHAnsi" w:cstheme="minorHAnsi"/>
                <w:sz w:val="22"/>
                <w:szCs w:val="22"/>
              </w:rPr>
              <w:t>NÚMERO CUENTA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D1799" w:rsidRPr="00515BEE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15BEE">
              <w:rPr>
                <w:rFonts w:asciiTheme="majorHAnsi" w:hAnsiTheme="majorHAnsi" w:cstheme="minorHAnsi"/>
                <w:sz w:val="22"/>
                <w:szCs w:val="22"/>
              </w:rPr>
              <w:t>INSTITUCIÓN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D1799" w:rsidRPr="00515BEE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15BEE">
              <w:rPr>
                <w:rFonts w:asciiTheme="majorHAnsi" w:hAnsiTheme="majorHAnsi" w:cstheme="minorHAnsi"/>
                <w:sz w:val="22"/>
                <w:szCs w:val="22"/>
              </w:rPr>
              <w:t>FUENTE DE FINANCIAMIENTO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D1799" w:rsidRPr="00515BEE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15BEE">
              <w:rPr>
                <w:rFonts w:asciiTheme="majorHAnsi" w:hAnsiTheme="majorHAnsi" w:cstheme="minorHAnsi"/>
                <w:sz w:val="22"/>
                <w:szCs w:val="22"/>
              </w:rPr>
              <w:t>SALDO/BCO.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D1799" w:rsidRPr="00515BEE" w:rsidRDefault="00CD1799" w:rsidP="00CD1799">
            <w:pPr>
              <w:spacing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515BEE">
              <w:rPr>
                <w:rFonts w:asciiTheme="majorHAnsi" w:hAnsiTheme="majorHAnsi" w:cstheme="minorHAnsi"/>
                <w:sz w:val="22"/>
                <w:szCs w:val="22"/>
              </w:rPr>
              <w:t>SEGÚN LIBROS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D1799" w:rsidRPr="00515BEE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15BEE">
              <w:rPr>
                <w:rFonts w:asciiTheme="majorHAnsi" w:hAnsiTheme="majorHAnsi" w:cstheme="minorHAnsi"/>
                <w:sz w:val="22"/>
                <w:szCs w:val="22"/>
              </w:rPr>
              <w:t>DIFERENCIAS</w:t>
            </w:r>
          </w:p>
        </w:tc>
      </w:tr>
      <w:tr w:rsidR="00CD1799" w:rsidRPr="00D86EA0" w:rsidTr="00870C29">
        <w:trPr>
          <w:trHeight w:val="96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799" w:rsidRPr="00515BEE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515BE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0162449013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799" w:rsidRPr="00E53907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E5390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BBVA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799" w:rsidRPr="00E53907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E5390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RECURSO ESTATAL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799" w:rsidRPr="00E53907" w:rsidRDefault="00CD1799" w:rsidP="0055253D">
            <w:pPr>
              <w:spacing w:line="360" w:lineRule="auto"/>
              <w:jc w:val="right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E5390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$</w:t>
            </w:r>
            <w:r w:rsidR="0055253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274,189.41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799" w:rsidRPr="00E53907" w:rsidRDefault="00CD1799" w:rsidP="00CD179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E5390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CD1799" w:rsidRPr="00E53907" w:rsidRDefault="00CD1799" w:rsidP="00CD179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CD1799" w:rsidRPr="00E53907" w:rsidRDefault="000A12CB" w:rsidP="0055253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$</w:t>
            </w:r>
            <w:r w:rsidR="0055253D">
              <w:rPr>
                <w:rFonts w:asciiTheme="majorHAnsi" w:hAnsiTheme="majorHAnsi"/>
                <w:sz w:val="22"/>
                <w:szCs w:val="22"/>
              </w:rPr>
              <w:t>272,389.41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799" w:rsidRPr="00515BEE" w:rsidRDefault="00CD1799" w:rsidP="0055253D">
            <w:pPr>
              <w:spacing w:line="360" w:lineRule="auto"/>
              <w:jc w:val="righ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$ </w:t>
            </w:r>
            <w:r w:rsidR="0055253D">
              <w:rPr>
                <w:rFonts w:asciiTheme="majorHAnsi" w:hAnsiTheme="majorHAnsi" w:cstheme="minorHAnsi"/>
                <w:sz w:val="22"/>
                <w:szCs w:val="22"/>
              </w:rPr>
              <w:t>1,800.00</w:t>
            </w:r>
          </w:p>
        </w:tc>
      </w:tr>
      <w:tr w:rsidR="00B8697F" w:rsidRPr="00D86EA0" w:rsidTr="00870C29">
        <w:trPr>
          <w:trHeight w:val="87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7F" w:rsidRPr="00515BEE" w:rsidRDefault="00B8697F" w:rsidP="00B8697F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515BEE">
              <w:rPr>
                <w:rFonts w:asciiTheme="majorHAnsi" w:hAnsiTheme="majorHAnsi" w:cstheme="minorHAnsi"/>
                <w:sz w:val="22"/>
                <w:szCs w:val="22"/>
              </w:rPr>
              <w:t>0162448645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7F" w:rsidRPr="00E53907" w:rsidRDefault="00B8697F" w:rsidP="00B8697F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E53907">
              <w:rPr>
                <w:rFonts w:asciiTheme="majorHAnsi" w:hAnsiTheme="majorHAnsi" w:cstheme="minorHAnsi"/>
                <w:sz w:val="22"/>
                <w:szCs w:val="22"/>
              </w:rPr>
              <w:t>BBVA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7F" w:rsidRPr="00E53907" w:rsidRDefault="00B8697F" w:rsidP="00B8697F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53907">
              <w:rPr>
                <w:rFonts w:asciiTheme="majorHAnsi" w:hAnsiTheme="majorHAnsi" w:cstheme="minorHAnsi"/>
                <w:sz w:val="22"/>
                <w:szCs w:val="22"/>
              </w:rPr>
              <w:t>RECURSO FEDERAL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7F" w:rsidRPr="00E53907" w:rsidRDefault="0009426B" w:rsidP="0055253D">
            <w:pPr>
              <w:spacing w:line="360" w:lineRule="auto"/>
              <w:jc w:val="right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$</w:t>
            </w:r>
            <w:r w:rsidR="0055253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014" w:rsidRDefault="00CE3014" w:rsidP="00CE3014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</w:p>
          <w:p w:rsidR="00CE3014" w:rsidRDefault="00CE3014" w:rsidP="00CE3014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</w:p>
          <w:p w:rsidR="00CE3014" w:rsidRPr="00E53907" w:rsidRDefault="00CE4BAD" w:rsidP="0055253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 xml:space="preserve">          </w:t>
            </w:r>
            <w:r w:rsidR="00CE3014" w:rsidRPr="00E5390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$</w:t>
            </w:r>
            <w:r w:rsidR="0055253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97F" w:rsidRPr="00515BEE" w:rsidRDefault="00B8697F" w:rsidP="00CE3014">
            <w:pPr>
              <w:spacing w:line="360" w:lineRule="auto"/>
              <w:jc w:val="righ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$ </w:t>
            </w:r>
            <w:r w:rsidR="00CE3014">
              <w:rPr>
                <w:rFonts w:asciiTheme="majorHAnsi" w:hAnsiTheme="majorHAnsi" w:cstheme="minorHAnsi"/>
                <w:sz w:val="22"/>
                <w:szCs w:val="22"/>
              </w:rPr>
              <w:t>0.00</w:t>
            </w:r>
          </w:p>
        </w:tc>
      </w:tr>
      <w:tr w:rsidR="00CD1799" w:rsidRPr="00D86EA0" w:rsidTr="00870C29">
        <w:trPr>
          <w:trHeight w:val="101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799" w:rsidRPr="00515BEE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15BEE">
              <w:rPr>
                <w:rFonts w:asciiTheme="majorHAnsi" w:hAnsiTheme="majorHAnsi" w:cstheme="minorHAnsi"/>
                <w:sz w:val="22"/>
                <w:szCs w:val="22"/>
              </w:rPr>
              <w:t>0162449447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799" w:rsidRPr="00E53907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53907">
              <w:rPr>
                <w:rFonts w:asciiTheme="majorHAnsi" w:hAnsiTheme="majorHAnsi" w:cstheme="minorHAnsi"/>
                <w:sz w:val="22"/>
                <w:szCs w:val="22"/>
              </w:rPr>
              <w:t>BBVA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799" w:rsidRPr="00E53907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53907">
              <w:rPr>
                <w:rFonts w:asciiTheme="majorHAnsi" w:hAnsiTheme="majorHAnsi" w:cstheme="minorHAnsi"/>
                <w:sz w:val="22"/>
                <w:szCs w:val="22"/>
              </w:rPr>
              <w:t>INGRESOS PROPIOS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799" w:rsidRPr="00E53907" w:rsidRDefault="00CD1799" w:rsidP="0055253D">
            <w:pPr>
              <w:spacing w:line="600" w:lineRule="auto"/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53907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 w:rsidR="0055253D">
              <w:rPr>
                <w:rFonts w:asciiTheme="majorHAnsi" w:hAnsiTheme="majorHAnsi"/>
                <w:color w:val="000000"/>
                <w:sz w:val="22"/>
                <w:szCs w:val="22"/>
              </w:rPr>
              <w:t>12,905.00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799" w:rsidRPr="00E53907" w:rsidRDefault="00CD1799" w:rsidP="00CD1799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  <w:p w:rsidR="00CD1799" w:rsidRPr="00E53907" w:rsidRDefault="00CE4BAD" w:rsidP="0055253D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$</w:t>
            </w:r>
            <w:r w:rsidR="00C862DA">
              <w:rPr>
                <w:rFonts w:asciiTheme="majorHAnsi" w:hAnsiTheme="majorHAnsi"/>
                <w:sz w:val="22"/>
                <w:szCs w:val="22"/>
              </w:rPr>
              <w:t>12,905.15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799" w:rsidRPr="00515BEE" w:rsidRDefault="00CD1799" w:rsidP="0055253D">
            <w:pPr>
              <w:spacing w:line="600" w:lineRule="auto"/>
              <w:jc w:val="righ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$</w:t>
            </w:r>
            <w:r w:rsidR="0055253D">
              <w:rPr>
                <w:rFonts w:asciiTheme="majorHAnsi" w:hAnsiTheme="majorHAnsi" w:cstheme="minorHAnsi"/>
                <w:sz w:val="22"/>
                <w:szCs w:val="22"/>
              </w:rPr>
              <w:t>0.00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</w:tr>
      <w:tr w:rsidR="00CD1799" w:rsidRPr="00D86EA0" w:rsidTr="00B8697F">
        <w:trPr>
          <w:trHeight w:val="179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CD1799" w:rsidRPr="00E53907" w:rsidRDefault="00CD1799" w:rsidP="00CD1799">
            <w:pPr>
              <w:spacing w:line="72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53907">
              <w:rPr>
                <w:rFonts w:asciiTheme="majorHAnsi" w:hAnsiTheme="majorHAnsi" w:cstheme="minorHAnsi"/>
                <w:sz w:val="22"/>
                <w:szCs w:val="22"/>
              </w:rPr>
              <w:t>TOTALES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D1799" w:rsidRPr="00CE4BAD" w:rsidRDefault="00003627" w:rsidP="0040145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E4BAD">
              <w:rPr>
                <w:rFonts w:asciiTheme="majorHAnsi" w:hAnsiTheme="majorHAnsi"/>
                <w:sz w:val="22"/>
                <w:szCs w:val="22"/>
              </w:rPr>
              <w:t>$</w:t>
            </w:r>
            <w:r w:rsidR="0055253D" w:rsidRPr="0055253D">
              <w:rPr>
                <w:rFonts w:asciiTheme="majorHAnsi" w:hAnsiTheme="majorHAnsi"/>
                <w:sz w:val="22"/>
                <w:szCs w:val="22"/>
              </w:rPr>
              <w:t>287</w:t>
            </w:r>
            <w:r w:rsidR="0055253D">
              <w:rPr>
                <w:rFonts w:asciiTheme="majorHAnsi" w:hAnsiTheme="majorHAnsi"/>
                <w:sz w:val="22"/>
                <w:szCs w:val="22"/>
              </w:rPr>
              <w:t>,</w:t>
            </w:r>
            <w:r w:rsidR="0055253D" w:rsidRPr="0055253D">
              <w:rPr>
                <w:rFonts w:asciiTheme="majorHAnsi" w:hAnsiTheme="majorHAnsi"/>
                <w:sz w:val="22"/>
                <w:szCs w:val="22"/>
              </w:rPr>
              <w:t>094.41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D1799" w:rsidRPr="00CE4BAD" w:rsidRDefault="001E0860" w:rsidP="0040145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E4BAD">
              <w:rPr>
                <w:rFonts w:asciiTheme="majorHAnsi" w:hAnsiTheme="majorHAnsi"/>
                <w:sz w:val="22"/>
                <w:szCs w:val="22"/>
              </w:rPr>
              <w:t>$</w:t>
            </w:r>
            <w:r w:rsidR="0055253D" w:rsidRPr="0055253D">
              <w:rPr>
                <w:rFonts w:asciiTheme="majorHAnsi" w:hAnsiTheme="majorHAnsi"/>
                <w:sz w:val="22"/>
                <w:szCs w:val="22"/>
              </w:rPr>
              <w:t>285</w:t>
            </w:r>
            <w:r w:rsidR="0055253D">
              <w:rPr>
                <w:rFonts w:asciiTheme="majorHAnsi" w:hAnsiTheme="majorHAnsi"/>
                <w:sz w:val="22"/>
                <w:szCs w:val="22"/>
              </w:rPr>
              <w:t>,</w:t>
            </w:r>
            <w:r w:rsidR="0055253D" w:rsidRPr="0055253D">
              <w:rPr>
                <w:rFonts w:asciiTheme="majorHAnsi" w:hAnsiTheme="majorHAnsi"/>
                <w:sz w:val="22"/>
                <w:szCs w:val="22"/>
              </w:rPr>
              <w:t>294.41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D1799" w:rsidRPr="00CE4BAD" w:rsidRDefault="00003627" w:rsidP="0055253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E4BAD">
              <w:rPr>
                <w:rFonts w:asciiTheme="majorHAnsi" w:hAnsiTheme="majorHAnsi"/>
                <w:sz w:val="22"/>
                <w:szCs w:val="22"/>
              </w:rPr>
              <w:t>$</w:t>
            </w:r>
            <w:r w:rsidR="0055253D">
              <w:rPr>
                <w:rFonts w:asciiTheme="majorHAnsi" w:hAnsiTheme="majorHAnsi"/>
                <w:sz w:val="22"/>
                <w:szCs w:val="22"/>
              </w:rPr>
              <w:t>1,800.00</w:t>
            </w:r>
          </w:p>
        </w:tc>
      </w:tr>
    </w:tbl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 xml:space="preserve">LA CUENTA NÚMERO </w:t>
      </w:r>
      <w:r w:rsidRPr="00DF075A">
        <w:rPr>
          <w:rFonts w:asciiTheme="majorHAnsi" w:hAnsiTheme="majorHAnsi" w:cstheme="minorHAnsi"/>
          <w:b/>
        </w:rPr>
        <w:t>0162449013</w:t>
      </w:r>
      <w:r w:rsidRPr="00D86EA0">
        <w:rPr>
          <w:rFonts w:asciiTheme="majorHAnsi" w:hAnsiTheme="majorHAnsi" w:cstheme="minorHAnsi"/>
        </w:rPr>
        <w:t xml:space="preserve"> QUE NOS LLEVA BANCOMER, SE UTILIZA PARA EL MANEJO Y CONTROL DE LOS RECURSOS PROVENIENTES DEL ESTADO POR CONCEPTO DE SUBSIDIO POR EL 50% DEL PRESUPUESTO REQUERIDO PARA EL PAGO DE NÓMINA Y GASTOS DE OPERACIÓN (GASTO CORRIENTE), EN CUMPLIMIENTO AL CONVENIO CELEBRADO ENTRE EL GOBIERNO DEL ESTADO DE MICHOACÁN Y EL GOBIERNO FEDERAL, A TRAVÉS DE LA SECRETARÍA DE EDUCACIÓN PÚBLICA.</w:t>
      </w: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 xml:space="preserve">LA CUENTA NÚMERO </w:t>
      </w:r>
      <w:r w:rsidRPr="00DF075A">
        <w:rPr>
          <w:rFonts w:asciiTheme="majorHAnsi" w:hAnsiTheme="majorHAnsi" w:cstheme="minorHAnsi"/>
          <w:b/>
        </w:rPr>
        <w:t>0162448645</w:t>
      </w:r>
      <w:r w:rsidRPr="00D86EA0">
        <w:rPr>
          <w:rFonts w:asciiTheme="majorHAnsi" w:hAnsiTheme="majorHAnsi" w:cstheme="minorHAnsi"/>
        </w:rPr>
        <w:t xml:space="preserve"> QUE NOS LLEVA BANCOMER, SE UTILIZA PARA EL MANEJO Y CONTROL DE LOS RECURSOS PROVENIENTES DE LA FEDERACIÓN POR CONCEPTO DE SUBSIDIO POR EL 50% DEL PRESUPUESTO REQUERIDO POR ESTE INSTITUTO, PARA EL PAGO DE NÓMINA Y GASTOS DE OPERACIÓN (GASTO CORRIENTE), EN CUMPLIMIENTO DEL CONVENIO CELEBRADO ENTRE EL GOBIERNO DEL ESTADO DE MICHOACÁN Y EL GOBIERNO FEDERAL, A TRAVÉS, DE LA SECRETARÍA DE EDUCACIÓN PÚBLICA.</w:t>
      </w: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1A0015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 xml:space="preserve">LA CUENTA NÚMERO </w:t>
      </w:r>
      <w:r w:rsidRPr="00DF075A">
        <w:rPr>
          <w:rFonts w:asciiTheme="majorHAnsi" w:hAnsiTheme="majorHAnsi" w:cstheme="minorHAnsi"/>
          <w:b/>
        </w:rPr>
        <w:t>0162449447</w:t>
      </w:r>
      <w:r w:rsidRPr="00D86EA0">
        <w:rPr>
          <w:rFonts w:asciiTheme="majorHAnsi" w:hAnsiTheme="majorHAnsi" w:cstheme="minorHAnsi"/>
        </w:rPr>
        <w:t xml:space="preserve"> QUE NOS LLEVA BANCOMER, SE UTILIZA PARA EL MANEJO Y CONTROL DE LOS INGRESOS PROPIOS DE ESTE INSTITUTO, GENERADOS DE LA VENTA DE SERVICIOS A LOS ALUMNOS POR CONCEPTO DE FICHA DE EXAMEN, CONSTANCIAS, KARDEX, CURSOS DE INGLÉS, IMPRESIONES, COPIAS ETC, AUTORIZADOS POR LA H. JUNTA DIRECTIVA.</w:t>
      </w:r>
    </w:p>
    <w:p w:rsidR="003C2578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1.1.1.</w:t>
      </w:r>
      <w:r w:rsidR="00C92510">
        <w:rPr>
          <w:rFonts w:asciiTheme="majorHAnsi" w:hAnsiTheme="majorHAnsi" w:cstheme="minorHAnsi"/>
          <w:b/>
        </w:rPr>
        <w:t>3</w:t>
      </w:r>
      <w:r w:rsidRPr="00D86EA0">
        <w:rPr>
          <w:rFonts w:asciiTheme="majorHAnsi" w:hAnsiTheme="majorHAnsi" w:cstheme="minorHAnsi"/>
          <w:b/>
        </w:rPr>
        <w:t xml:space="preserve"> INVERSIONES </w:t>
      </w:r>
      <w:r w:rsidR="00C92510">
        <w:rPr>
          <w:rFonts w:asciiTheme="majorHAnsi" w:hAnsiTheme="majorHAnsi" w:cstheme="minorHAnsi"/>
          <w:b/>
        </w:rPr>
        <w:t>FINANCIERAS</w:t>
      </w:r>
      <w:r w:rsidRPr="00D86EA0">
        <w:rPr>
          <w:rFonts w:asciiTheme="majorHAnsi" w:hAnsiTheme="majorHAnsi" w:cstheme="minorHAnsi"/>
        </w:rPr>
        <w:t xml:space="preserve">: </w:t>
      </w:r>
      <w:r w:rsidR="00C92510">
        <w:rPr>
          <w:rFonts w:asciiTheme="majorHAnsi" w:hAnsiTheme="majorHAnsi" w:cstheme="minorHAnsi"/>
        </w:rPr>
        <w:t>POR EL MOMENTO LA ENTIDAD NO CUENTA CON INVERSIONES FINANCIERAS PARA SU REGISTRO CONTABLE.</w:t>
      </w:r>
    </w:p>
    <w:p w:rsidR="00CD1799" w:rsidRPr="0068475A" w:rsidRDefault="00CD1799" w:rsidP="00CD1799">
      <w:pPr>
        <w:pStyle w:val="Prrafodelista"/>
        <w:numPr>
          <w:ilvl w:val="2"/>
          <w:numId w:val="39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68475A">
        <w:rPr>
          <w:rFonts w:asciiTheme="majorHAnsi" w:hAnsiTheme="majorHAnsi" w:cstheme="minorHAnsi"/>
          <w:b/>
        </w:rPr>
        <w:t xml:space="preserve">DERECHOS A RECIBIR EFECTIVO Y EQUIVALENTES </w:t>
      </w:r>
    </w:p>
    <w:p w:rsidR="00CD1799" w:rsidRPr="00672E8D" w:rsidRDefault="00CD1799" w:rsidP="00CD1799">
      <w:pPr>
        <w:spacing w:line="360" w:lineRule="auto"/>
        <w:ind w:left="240"/>
        <w:jc w:val="both"/>
        <w:rPr>
          <w:rFonts w:asciiTheme="majorHAnsi" w:hAnsiTheme="majorHAnsi" w:cstheme="minorHAnsi"/>
          <w:b/>
          <w:sz w:val="22"/>
        </w:rPr>
      </w:pPr>
      <w:r>
        <w:rPr>
          <w:rFonts w:asciiTheme="majorHAnsi" w:hAnsiTheme="majorHAnsi" w:cstheme="minorHAnsi"/>
          <w:b/>
        </w:rPr>
        <w:t xml:space="preserve">1.1.2.3 </w:t>
      </w:r>
      <w:r w:rsidRPr="00672E8D">
        <w:rPr>
          <w:rFonts w:asciiTheme="majorHAnsi" w:hAnsiTheme="majorHAnsi" w:cstheme="minorHAnsi"/>
          <w:b/>
          <w:sz w:val="22"/>
        </w:rPr>
        <w:t>DEUDORES DIVERSOS POR COBRAR A CORTO PLAZO</w:t>
      </w:r>
    </w:p>
    <w:p w:rsidR="00CD1799" w:rsidRPr="00672E8D" w:rsidRDefault="00CD1799" w:rsidP="00CD1799">
      <w:pPr>
        <w:pStyle w:val="Prrafodelista"/>
        <w:spacing w:line="360" w:lineRule="auto"/>
        <w:ind w:left="1125"/>
        <w:jc w:val="both"/>
        <w:rPr>
          <w:rFonts w:asciiTheme="majorHAnsi" w:hAnsiTheme="majorHAnsi" w:cstheme="minorHAnsi"/>
          <w:b/>
          <w:sz w:val="20"/>
        </w:rPr>
      </w:pPr>
    </w:p>
    <w:p w:rsidR="00CD1799" w:rsidRPr="002306B7" w:rsidRDefault="00CD1799" w:rsidP="00CD1799">
      <w:pPr>
        <w:spacing w:line="360" w:lineRule="auto"/>
        <w:jc w:val="both"/>
        <w:rPr>
          <w:rFonts w:asciiTheme="majorHAnsi" w:hAnsiTheme="majorHAnsi" w:cstheme="minorHAnsi"/>
          <w:b/>
          <w:sz w:val="10"/>
          <w:szCs w:val="10"/>
        </w:rPr>
      </w:pPr>
    </w:p>
    <w:tbl>
      <w:tblPr>
        <w:tblW w:w="86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979"/>
        <w:gridCol w:w="1891"/>
      </w:tblGrid>
      <w:tr w:rsidR="00CD1799" w:rsidRPr="002306B7" w:rsidTr="00870C29">
        <w:trPr>
          <w:trHeight w:val="37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696CE7" w:rsidRDefault="00CD1799" w:rsidP="00CD1799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eastAsia="es-MX"/>
              </w:rPr>
            </w:pPr>
            <w:r w:rsidRPr="00696CE7">
              <w:rPr>
                <w:rFonts w:asciiTheme="majorHAnsi" w:hAnsiTheme="majorHAnsi" w:cs="Calibri"/>
                <w:b/>
                <w:bCs/>
                <w:color w:val="000000"/>
              </w:rPr>
              <w:t>CONCEPTO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696CE7" w:rsidRDefault="00536895" w:rsidP="00CD1799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2020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696CE7" w:rsidRDefault="00CD1799" w:rsidP="00536895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696CE7">
              <w:rPr>
                <w:rFonts w:asciiTheme="majorHAnsi" w:hAnsiTheme="majorHAnsi" w:cs="Calibri"/>
                <w:b/>
                <w:bCs/>
                <w:color w:val="000000"/>
              </w:rPr>
              <w:t>20</w:t>
            </w:r>
            <w:r w:rsidR="00536895">
              <w:rPr>
                <w:rFonts w:asciiTheme="majorHAnsi" w:hAnsiTheme="majorHAnsi" w:cs="Calibri"/>
                <w:b/>
                <w:bCs/>
                <w:color w:val="000000"/>
              </w:rPr>
              <w:t>19</w:t>
            </w:r>
          </w:p>
        </w:tc>
      </w:tr>
      <w:tr w:rsidR="00CD1799" w:rsidRPr="002306B7" w:rsidTr="00870C29">
        <w:trPr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696CE7" w:rsidRDefault="00CD1799" w:rsidP="00CD1799">
            <w:pPr>
              <w:rPr>
                <w:rFonts w:asciiTheme="majorHAnsi" w:hAnsiTheme="majorHAnsi" w:cs="Calibri"/>
                <w:color w:val="000000"/>
              </w:rPr>
            </w:pPr>
            <w:r w:rsidRPr="00696CE7">
              <w:rPr>
                <w:rFonts w:asciiTheme="majorHAnsi" w:hAnsiTheme="majorHAnsi" w:cs="Calibri"/>
                <w:color w:val="000000"/>
              </w:rPr>
              <w:t>CUENTAS POR COBRAR A CORTO PLAZO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696CE7" w:rsidRDefault="00CD1799" w:rsidP="00CD1799">
            <w:pPr>
              <w:jc w:val="right"/>
              <w:rPr>
                <w:rFonts w:asciiTheme="majorHAnsi" w:hAnsiTheme="majorHAnsi" w:cs="Calibri"/>
                <w:color w:val="000000"/>
              </w:rPr>
            </w:pPr>
            <w:r w:rsidRPr="00696CE7">
              <w:rPr>
                <w:rFonts w:asciiTheme="majorHAnsi" w:hAnsiTheme="majorHAnsi" w:cs="Calibri"/>
                <w:color w:val="000000"/>
              </w:rPr>
              <w:t xml:space="preserve">                                       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696CE7" w:rsidRDefault="00CD1799" w:rsidP="00CD1799">
            <w:pPr>
              <w:rPr>
                <w:rFonts w:asciiTheme="majorHAnsi" w:hAnsiTheme="majorHAnsi" w:cs="Calibri"/>
                <w:color w:val="000000"/>
              </w:rPr>
            </w:pPr>
            <w:r w:rsidRPr="00696CE7">
              <w:rPr>
                <w:rFonts w:asciiTheme="majorHAnsi" w:hAnsiTheme="majorHAnsi" w:cs="Calibri"/>
                <w:color w:val="000000"/>
              </w:rPr>
              <w:t xml:space="preserve">                                    -   </w:t>
            </w:r>
          </w:p>
        </w:tc>
      </w:tr>
      <w:tr w:rsidR="00CD1799" w:rsidRPr="002306B7" w:rsidTr="00870C29">
        <w:trPr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696CE7" w:rsidRDefault="00CD1799" w:rsidP="00CD1799">
            <w:pPr>
              <w:rPr>
                <w:rFonts w:asciiTheme="majorHAnsi" w:hAnsiTheme="majorHAnsi" w:cs="Calibri"/>
                <w:color w:val="000000"/>
              </w:rPr>
            </w:pPr>
            <w:r w:rsidRPr="00696CE7">
              <w:rPr>
                <w:rFonts w:asciiTheme="majorHAnsi" w:hAnsiTheme="majorHAnsi" w:cs="Calibri"/>
                <w:color w:val="000000"/>
              </w:rPr>
              <w:t>DEUDORES DIVERSOS POR COBRAR A CORTO PLAZO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799" w:rsidRPr="0000122A" w:rsidRDefault="00A920E8" w:rsidP="001A52E3">
            <w:pPr>
              <w:jc w:val="right"/>
              <w:rPr>
                <w:rFonts w:asciiTheme="majorHAnsi" w:hAnsiTheme="majorHAnsi" w:cs="Arial"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color w:val="000000"/>
              </w:rPr>
              <w:t>$</w:t>
            </w:r>
            <w:r w:rsidR="00BB527C" w:rsidRPr="00BB527C">
              <w:rPr>
                <w:rFonts w:asciiTheme="majorHAnsi" w:hAnsiTheme="majorHAnsi" w:cs="Arial"/>
                <w:color w:val="000000"/>
              </w:rPr>
              <w:t>19</w:t>
            </w:r>
            <w:r w:rsidR="00BB527C">
              <w:rPr>
                <w:rFonts w:asciiTheme="majorHAnsi" w:hAnsiTheme="majorHAnsi" w:cs="Arial"/>
                <w:color w:val="000000"/>
              </w:rPr>
              <w:t>,</w:t>
            </w:r>
            <w:r w:rsidR="00BB527C" w:rsidRPr="00BB527C">
              <w:rPr>
                <w:rFonts w:asciiTheme="majorHAnsi" w:hAnsiTheme="majorHAnsi" w:cs="Arial"/>
                <w:color w:val="000000"/>
              </w:rPr>
              <w:t>934</w:t>
            </w:r>
            <w:r w:rsidR="00BB527C">
              <w:rPr>
                <w:rFonts w:asciiTheme="majorHAnsi" w:hAnsiTheme="majorHAnsi" w:cs="Arial"/>
                <w:color w:val="000000"/>
              </w:rPr>
              <w:t>,</w:t>
            </w:r>
            <w:r w:rsidR="00BB527C" w:rsidRPr="00BB527C">
              <w:rPr>
                <w:rFonts w:asciiTheme="majorHAnsi" w:hAnsiTheme="majorHAnsi" w:cs="Arial"/>
                <w:color w:val="000000"/>
              </w:rPr>
              <w:t>110.35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799" w:rsidRPr="00696CE7" w:rsidRDefault="00CD1799" w:rsidP="00870C29">
            <w:pPr>
              <w:rPr>
                <w:rFonts w:asciiTheme="majorHAnsi" w:hAnsiTheme="majorHAnsi" w:cs="Arial"/>
                <w:color w:val="000000"/>
              </w:rPr>
            </w:pPr>
            <w:r w:rsidRPr="00696CE7">
              <w:rPr>
                <w:rFonts w:asciiTheme="majorHAnsi" w:hAnsiTheme="majorHAnsi" w:cs="Arial"/>
                <w:color w:val="000000"/>
              </w:rPr>
              <w:t xml:space="preserve">$ </w:t>
            </w:r>
            <w:r w:rsidR="00870C29">
              <w:rPr>
                <w:rFonts w:asciiTheme="majorHAnsi" w:hAnsiTheme="majorHAnsi" w:cs="Arial"/>
                <w:color w:val="000000"/>
              </w:rPr>
              <w:t>13,032,951.18</w:t>
            </w:r>
          </w:p>
        </w:tc>
      </w:tr>
      <w:tr w:rsidR="00CD1799" w:rsidRPr="002306B7" w:rsidTr="00870C29">
        <w:trPr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696CE7" w:rsidRDefault="00CD1799" w:rsidP="00CD1799">
            <w:pPr>
              <w:rPr>
                <w:rFonts w:asciiTheme="majorHAnsi" w:hAnsiTheme="majorHAnsi" w:cs="Calibri"/>
                <w:color w:val="000000"/>
              </w:rPr>
            </w:pPr>
            <w:r w:rsidRPr="00696CE7">
              <w:rPr>
                <w:rFonts w:asciiTheme="majorHAnsi" w:hAnsiTheme="majorHAnsi" w:cs="Calibri"/>
                <w:color w:val="000000"/>
              </w:rPr>
              <w:t>OTROS DERECHOS A RECIBIR EFECTIVO O EQU</w:t>
            </w:r>
            <w:r>
              <w:rPr>
                <w:rFonts w:asciiTheme="majorHAnsi" w:hAnsiTheme="majorHAnsi" w:cs="Calibri"/>
                <w:color w:val="000000"/>
              </w:rPr>
              <w:t>I</w:t>
            </w:r>
            <w:r w:rsidRPr="00696CE7">
              <w:rPr>
                <w:rFonts w:asciiTheme="majorHAnsi" w:hAnsiTheme="majorHAnsi" w:cs="Calibri"/>
                <w:color w:val="000000"/>
              </w:rPr>
              <w:t>VALENTES A C/P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799" w:rsidRPr="0000122A" w:rsidRDefault="00CD1799" w:rsidP="00CD1799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799" w:rsidRPr="00696CE7" w:rsidRDefault="00CD1799" w:rsidP="00CD1799">
            <w:pPr>
              <w:rPr>
                <w:rFonts w:asciiTheme="majorHAnsi" w:hAnsiTheme="majorHAnsi" w:cs="Arial"/>
                <w:color w:val="000000"/>
              </w:rPr>
            </w:pPr>
          </w:p>
        </w:tc>
      </w:tr>
      <w:tr w:rsidR="00CD1799" w:rsidRPr="002306B7" w:rsidTr="00870C29">
        <w:trPr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696CE7" w:rsidRDefault="00CD1799" w:rsidP="00CD1799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696CE7">
              <w:rPr>
                <w:rFonts w:asciiTheme="majorHAnsi" w:hAnsiTheme="majorHAnsi" w:cs="Calibri"/>
                <w:b/>
                <w:bCs/>
                <w:color w:val="000000"/>
              </w:rPr>
              <w:t>SUMA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799" w:rsidRPr="0000122A" w:rsidRDefault="00CD1799" w:rsidP="001A52E3">
            <w:pPr>
              <w:jc w:val="right"/>
              <w:rPr>
                <w:rFonts w:asciiTheme="majorHAnsi" w:hAnsiTheme="majorHAnsi" w:cs="Arial"/>
                <w:b/>
                <w:bCs/>
                <w:color w:val="000000"/>
              </w:rPr>
            </w:pPr>
            <w:bookmarkStart w:id="0" w:name="_Hlk535507141"/>
            <w:r w:rsidRPr="0000122A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bookmarkEnd w:id="0"/>
            <w:r w:rsidRPr="0000122A">
              <w:rPr>
                <w:rFonts w:asciiTheme="majorHAnsi" w:hAnsiTheme="majorHAnsi" w:cs="Arial"/>
                <w:b/>
                <w:bCs/>
                <w:color w:val="000000"/>
              </w:rPr>
              <w:t>$</w:t>
            </w:r>
            <w:r w:rsidR="00BB527C" w:rsidRPr="00BB527C">
              <w:rPr>
                <w:rFonts w:asciiTheme="majorHAnsi" w:hAnsiTheme="majorHAnsi" w:cs="Arial"/>
                <w:b/>
                <w:bCs/>
                <w:color w:val="000000"/>
              </w:rPr>
              <w:t>19</w:t>
            </w:r>
            <w:r w:rsidR="00BB527C">
              <w:rPr>
                <w:rFonts w:asciiTheme="majorHAnsi" w:hAnsiTheme="majorHAnsi" w:cs="Arial"/>
                <w:b/>
                <w:bCs/>
                <w:color w:val="000000"/>
              </w:rPr>
              <w:t>,</w:t>
            </w:r>
            <w:r w:rsidR="00BB527C" w:rsidRPr="00BB527C">
              <w:rPr>
                <w:rFonts w:asciiTheme="majorHAnsi" w:hAnsiTheme="majorHAnsi" w:cs="Arial"/>
                <w:b/>
                <w:bCs/>
                <w:color w:val="000000"/>
              </w:rPr>
              <w:t>934</w:t>
            </w:r>
            <w:r w:rsidR="00BB527C">
              <w:rPr>
                <w:rFonts w:asciiTheme="majorHAnsi" w:hAnsiTheme="majorHAnsi" w:cs="Arial"/>
                <w:b/>
                <w:bCs/>
                <w:color w:val="000000"/>
              </w:rPr>
              <w:t>,</w:t>
            </w:r>
            <w:r w:rsidR="00BB527C" w:rsidRPr="00BB527C">
              <w:rPr>
                <w:rFonts w:asciiTheme="majorHAnsi" w:hAnsiTheme="majorHAnsi" w:cs="Arial"/>
                <w:b/>
                <w:bCs/>
                <w:color w:val="000000"/>
              </w:rPr>
              <w:t>110.35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799" w:rsidRPr="000017D8" w:rsidRDefault="00CD1799" w:rsidP="00870C29">
            <w:pPr>
              <w:jc w:val="right"/>
              <w:rPr>
                <w:rFonts w:asciiTheme="majorHAnsi" w:hAnsiTheme="majorHAnsi" w:cs="Arial"/>
                <w:b/>
                <w:bCs/>
                <w:color w:val="00000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C2B9E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0017D8">
              <w:rPr>
                <w:rFonts w:asciiTheme="majorHAnsi" w:hAnsiTheme="majorHAnsi" w:cs="Arial"/>
                <w:b/>
                <w:bCs/>
                <w:color w:val="000000"/>
              </w:rPr>
              <w:t>$</w:t>
            </w:r>
            <w:r w:rsidR="00870C29">
              <w:rPr>
                <w:rFonts w:asciiTheme="majorHAnsi" w:hAnsiTheme="majorHAnsi" w:cs="Arial"/>
                <w:color w:val="000000"/>
              </w:rPr>
              <w:t>13,032,951.18</w:t>
            </w:r>
          </w:p>
        </w:tc>
      </w:tr>
    </w:tbl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8E4B5A" w:rsidRDefault="008E4B5A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8E4B5A" w:rsidRDefault="008E4B5A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8E4B5A" w:rsidRDefault="008E4B5A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356488" w:rsidRDefault="00356488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8E4B5A" w:rsidRPr="00D86EA0" w:rsidRDefault="008E4B5A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930685">
        <w:rPr>
          <w:rFonts w:asciiTheme="majorHAnsi" w:hAnsiTheme="majorHAnsi" w:cstheme="minorHAnsi"/>
          <w:b/>
        </w:rPr>
        <w:lastRenderedPageBreak/>
        <w:t>1.1.2.3</w:t>
      </w:r>
      <w:r w:rsidRPr="00D86EA0">
        <w:rPr>
          <w:rFonts w:asciiTheme="majorHAnsi" w:hAnsiTheme="majorHAnsi" w:cstheme="minorHAnsi"/>
          <w:b/>
        </w:rPr>
        <w:t xml:space="preserve"> DEUDORES DIVERSOS POR</w:t>
      </w:r>
      <w:r>
        <w:rPr>
          <w:rFonts w:asciiTheme="majorHAnsi" w:hAnsiTheme="majorHAnsi" w:cstheme="minorHAnsi"/>
          <w:b/>
        </w:rPr>
        <w:t xml:space="preserve"> COBRAR</w:t>
      </w:r>
      <w:r w:rsidRPr="00D86EA0">
        <w:rPr>
          <w:rFonts w:asciiTheme="majorHAnsi" w:hAnsiTheme="majorHAnsi" w:cstheme="minorHAnsi"/>
          <w:b/>
        </w:rPr>
        <w:t xml:space="preserve"> A CORTO PLAZO:</w:t>
      </w:r>
      <w:r w:rsidRPr="00D86EA0">
        <w:rPr>
          <w:rFonts w:asciiTheme="majorHAnsi" w:hAnsiTheme="majorHAnsi" w:cstheme="minorHAnsi"/>
        </w:rPr>
        <w:t xml:space="preserve"> EL SALDO QUE PRESENTA ESTA CUENTA ES POR</w:t>
      </w:r>
      <w:r>
        <w:rPr>
          <w:rFonts w:asciiTheme="majorHAnsi" w:hAnsiTheme="majorHAnsi" w:cstheme="minorHAnsi"/>
        </w:rPr>
        <w:t xml:space="preserve"> </w:t>
      </w:r>
      <w:r w:rsidRPr="00944DF0">
        <w:rPr>
          <w:rFonts w:asciiTheme="majorHAnsi" w:hAnsiTheme="majorHAnsi"/>
          <w:b/>
          <w:color w:val="000000"/>
          <w:sz w:val="22"/>
          <w:szCs w:val="22"/>
        </w:rPr>
        <w:t>$</w:t>
      </w:r>
      <w:r>
        <w:rPr>
          <w:rFonts w:asciiTheme="majorHAnsi" w:hAnsiTheme="majorHAnsi"/>
          <w:b/>
          <w:color w:val="000000"/>
          <w:sz w:val="22"/>
          <w:szCs w:val="22"/>
        </w:rPr>
        <w:t>9</w:t>
      </w:r>
      <w:proofErr w:type="gramStart"/>
      <w:r w:rsidRPr="0000122A">
        <w:rPr>
          <w:rFonts w:asciiTheme="majorHAnsi" w:hAnsiTheme="majorHAnsi"/>
          <w:b/>
          <w:color w:val="000000"/>
          <w:sz w:val="22"/>
          <w:szCs w:val="22"/>
        </w:rPr>
        <w:t>,009,365.60</w:t>
      </w:r>
      <w:proofErr w:type="gramEnd"/>
      <w:r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Pr="00D86EA0">
        <w:rPr>
          <w:rFonts w:asciiTheme="majorHAnsi" w:hAnsiTheme="majorHAnsi" w:cstheme="minorHAnsi"/>
        </w:rPr>
        <w:t>CORRESPONDE A LOS ADEUDOS QUE TIENE EL GOBIERNO DEL ESTADO AL INSTITUTO DE ACUERDO CON EL SIGUIENTE DETALLE:</w:t>
      </w: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223"/>
        <w:gridCol w:w="1263"/>
        <w:gridCol w:w="2008"/>
        <w:gridCol w:w="1586"/>
        <w:gridCol w:w="1890"/>
        <w:gridCol w:w="1725"/>
      </w:tblGrid>
      <w:tr w:rsidR="001828B6" w:rsidTr="001828B6">
        <w:trPr>
          <w:trHeight w:val="315"/>
          <w:jc w:val="center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1828B6" w:rsidTr="001828B6">
        <w:trPr>
          <w:trHeight w:val="1275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CUENTA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FECHA  DEL CRÉDITO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NOMBRE DEL DEUDOR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CONCEPTO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IMPORTE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FORMA DE RECUPERACIÓN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FECHA DE VENCIMIENTO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31/12/2014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SECRETARIA DE FINANZAS DEL GOBIERNO DEL ESTADO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PRODET 2014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$361,986.00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VENCIDO NÚMERO DE RECIBO 03609-8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31/12/2014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SECRETARIA DE FINANZAS DEL GOBIERNO DEL ESTADO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PAC 2014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$581,686.00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VENCIDO NÚMERO DE RECIBO 05061-9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30/04/2015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SECRETARIA DE FINANZAS DEL GOBIERNO DEL ESTADO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SUBSIDIO DEL MES DE ABRIL 2015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1,237,861.48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VENCIDO NÚMERO DE RECIBO 1200-05-099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30/05/2015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SECRETARIA DE FINANZAS DEL GOBIERNO DEL ESTADO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SUBSIDIO DE MAYO 2015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1,013,423.26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VENCIDO NÚMERO DE RECIBO 1200-06-40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31/06/2015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SECRETARIA DE FINANZAS DEL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GOBIERNO DEL ESTADO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SUBSIDIO DE JUNIO 2015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1,013,423.26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VENCIDO NÚMERO DE RECIBO 1200-13-10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30/07/2015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SECRETARIA DE FINANZAS DEL GOBIERNO DEL ESTADO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SUBSIDIO DE JULIO 2015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1,013,423.26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VENCIDO NÚMERO DE RECIBO 1200-32-31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30/08/2015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SECRETARIA DE FINANZAS DEL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SUBSIDIO DE AGOSTO 2015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1,013,423.26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VENCIDO 1200-29-81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GOBIERNO DEL ESTADO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30/09/2015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SECRETARIA DE FINANZAS DEL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SUBSIDIO DE SEPTIEMBRE 2015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1,013,423.26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VENCIDO 1200-34-03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GOBIERNO DEL ESTADO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31/12/2016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SECRETARIA DE FINANZAS DEL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SUBSIDIO DE DICIEMBRE 2016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429,963.11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VENCIDO NÚMERO DE LA FACTURA 4733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GOBIERNO DEL ESTADO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31/12/2016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SECRETARIA DE FINANZAS DEL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GASTOS DE OPERACIÓN COMPLEMENTO 2016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49,521.21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VENCIDO NÚMERO DE LA FACTURA 4709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GOBIERNO DEL ESTADO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31/12/2017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SECRETARIA DE FINANZAS DEL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SUBSIDIOS CORRESPONDIENTES AL 2017 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$844,081.50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VENCIDO NÚMERO DE LA FACTURA 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GOBIERNO DEL ESTADO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7306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31/12/2017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SECRETARIA DE FINANZAS DEL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INCREMENTO SALARIAL 2017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437,150.00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VENCIDO NÚMERO DE LAS FACTURAS 7054-7308-7310</w:t>
            </w:r>
          </w:p>
        </w:tc>
      </w:tr>
      <w:tr w:rsidR="001828B6" w:rsidTr="001828B6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GOBIERNO DEL ESTADO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828B6" w:rsidTr="001828B6">
        <w:trPr>
          <w:gridAfter w:val="2"/>
          <w:wAfter w:w="3441" w:type="dxa"/>
          <w:trHeight w:val="300"/>
          <w:jc w:val="center"/>
        </w:trPr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8B6" w:rsidRDefault="001828B6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28B6" w:rsidTr="001828B6">
        <w:trPr>
          <w:trHeight w:val="315"/>
          <w:jc w:val="center"/>
        </w:trPr>
        <w:tc>
          <w:tcPr>
            <w:tcW w:w="53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28B6" w:rsidRDefault="001828B6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B6" w:rsidRDefault="001828B6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$9,009,365.60 </w:t>
            </w:r>
          </w:p>
        </w:tc>
        <w:tc>
          <w:tcPr>
            <w:tcW w:w="344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28B6" w:rsidRDefault="001828B6">
            <w:pPr>
              <w:rPr>
                <w:color w:val="000000"/>
              </w:rPr>
            </w:pPr>
          </w:p>
        </w:tc>
      </w:tr>
    </w:tbl>
    <w:p w:rsidR="001828B6" w:rsidRDefault="001828B6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8174E5" w:rsidRDefault="008174E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32FF8" w:rsidRDefault="00032FF8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rPr>
          <w:rFonts w:asciiTheme="majorHAnsi" w:hAnsiTheme="majorHAnsi" w:cstheme="minorHAnsi"/>
        </w:rPr>
      </w:pPr>
      <w:r w:rsidRPr="00235A68">
        <w:rPr>
          <w:rFonts w:asciiTheme="majorHAnsi" w:hAnsiTheme="majorHAnsi" w:cstheme="minorHAnsi"/>
          <w:b/>
        </w:rPr>
        <w:t xml:space="preserve">1.1.2.3 </w:t>
      </w:r>
      <w:r w:rsidRPr="006825B8">
        <w:rPr>
          <w:rFonts w:asciiTheme="majorHAnsi" w:hAnsiTheme="majorHAnsi" w:cstheme="minorHAnsi"/>
          <w:b/>
        </w:rPr>
        <w:t>DEUDORES DIVERSOS POR COBRAR A CORTO PLAZO</w:t>
      </w:r>
      <w:r w:rsidRPr="006825B8">
        <w:rPr>
          <w:rFonts w:asciiTheme="majorHAnsi" w:hAnsiTheme="majorHAnsi" w:cstheme="minorHAnsi"/>
        </w:rPr>
        <w:t>, ESTA CUENTA PRESENTA UN SALDO POR</w:t>
      </w:r>
      <w:r w:rsidRPr="006825B8">
        <w:rPr>
          <w:rFonts w:asciiTheme="majorHAnsi" w:hAnsiTheme="majorHAnsi" w:cstheme="minorHAnsi"/>
          <w:b/>
        </w:rPr>
        <w:t xml:space="preserve"> </w:t>
      </w:r>
      <w:r w:rsidRPr="006825B8">
        <w:rPr>
          <w:rFonts w:asciiTheme="majorHAnsi" w:hAnsiTheme="majorHAnsi" w:cstheme="minorHAnsi"/>
        </w:rPr>
        <w:t xml:space="preserve"> </w:t>
      </w:r>
      <w:r w:rsidRPr="006825B8">
        <w:rPr>
          <w:rFonts w:ascii="Calibri" w:hAnsi="Calibri"/>
          <w:b/>
          <w:bCs/>
          <w:color w:val="000000"/>
          <w:lang w:eastAsia="es-MX"/>
        </w:rPr>
        <w:t xml:space="preserve"> </w:t>
      </w:r>
      <w:r w:rsidR="006E2705">
        <w:rPr>
          <w:rFonts w:ascii="Calibri" w:hAnsi="Calibri"/>
          <w:b/>
          <w:bCs/>
          <w:color w:val="000000"/>
          <w:lang w:eastAsia="es-MX"/>
        </w:rPr>
        <w:t>$</w:t>
      </w:r>
      <w:r w:rsidR="006E2705">
        <w:rPr>
          <w:rFonts w:asciiTheme="majorHAnsi" w:hAnsiTheme="majorHAnsi"/>
          <w:b/>
          <w:bCs/>
          <w:color w:val="000000"/>
          <w:lang w:eastAsia="es-MX"/>
        </w:rPr>
        <w:t>10</w:t>
      </w:r>
      <w:proofErr w:type="gramStart"/>
      <w:r w:rsidR="006E2705">
        <w:rPr>
          <w:rFonts w:asciiTheme="majorHAnsi" w:hAnsiTheme="majorHAnsi"/>
          <w:b/>
          <w:bCs/>
          <w:color w:val="000000"/>
          <w:lang w:eastAsia="es-MX"/>
        </w:rPr>
        <w:t>,924,744.75</w:t>
      </w:r>
      <w:proofErr w:type="gramEnd"/>
      <w:r w:rsidR="00E16B5D">
        <w:rPr>
          <w:rFonts w:asciiTheme="majorHAnsi" w:hAnsiTheme="majorHAnsi"/>
          <w:b/>
          <w:bCs/>
          <w:color w:val="000000"/>
          <w:lang w:eastAsia="es-MX"/>
        </w:rPr>
        <w:t xml:space="preserve"> </w:t>
      </w:r>
      <w:r w:rsidR="001C4A55">
        <w:rPr>
          <w:rFonts w:asciiTheme="majorHAnsi" w:hAnsiTheme="majorHAnsi"/>
          <w:b/>
          <w:bCs/>
          <w:color w:val="000000"/>
          <w:lang w:eastAsia="es-MX"/>
        </w:rPr>
        <w:t xml:space="preserve"> </w:t>
      </w:r>
      <w:r w:rsidR="00DC3C91" w:rsidRPr="006825B8">
        <w:rPr>
          <w:rFonts w:ascii="Calibri" w:hAnsi="Calibri"/>
          <w:b/>
          <w:bCs/>
          <w:color w:val="000000"/>
          <w:lang w:eastAsia="es-MX"/>
        </w:rPr>
        <w:t>Y</w:t>
      </w:r>
      <w:r w:rsidRPr="006825B8">
        <w:rPr>
          <w:rFonts w:asciiTheme="majorHAnsi" w:hAnsiTheme="majorHAnsi" w:cstheme="minorHAnsi"/>
        </w:rPr>
        <w:t xml:space="preserve"> SE INTEGRA DE LA SIGUIENTE MANERA:</w:t>
      </w:r>
    </w:p>
    <w:p w:rsidR="006E2705" w:rsidRDefault="006E2705" w:rsidP="00CD1799">
      <w:pPr>
        <w:rPr>
          <w:rFonts w:asciiTheme="majorHAnsi" w:hAnsiTheme="majorHAnsi" w:cstheme="minorHAnsi"/>
        </w:rPr>
      </w:pPr>
    </w:p>
    <w:p w:rsidR="005F4C9A" w:rsidRDefault="005F4C9A" w:rsidP="00CD1799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</w:t>
      </w:r>
      <w:r w:rsidR="006E2705" w:rsidRPr="006E2705">
        <w:rPr>
          <w:noProof/>
          <w:lang w:eastAsia="es-MX"/>
        </w:rPr>
        <w:drawing>
          <wp:inline distT="0" distB="0" distL="0" distR="0">
            <wp:extent cx="3267075" cy="17335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C9A" w:rsidRDefault="005F4C9A" w:rsidP="00CD1799">
      <w:pPr>
        <w:rPr>
          <w:rFonts w:asciiTheme="majorHAnsi" w:hAnsiTheme="majorHAnsi" w:cstheme="minorHAnsi"/>
        </w:rPr>
      </w:pPr>
    </w:p>
    <w:p w:rsidR="0000122A" w:rsidRDefault="005F4C9A" w:rsidP="00CD1799">
      <w:pPr>
        <w:spacing w:line="36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  </w:t>
      </w:r>
    </w:p>
    <w:p w:rsidR="00CD1799" w:rsidRPr="00D86EA0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1</w:t>
      </w:r>
      <w:r w:rsidRPr="00D86EA0">
        <w:rPr>
          <w:rFonts w:asciiTheme="majorHAnsi" w:hAnsiTheme="majorHAnsi" w:cstheme="minorHAnsi"/>
          <w:b/>
        </w:rPr>
        <w:t>.2. ACTIVO NO CIRCULANTE</w:t>
      </w: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8"/>
        <w:gridCol w:w="1792"/>
        <w:gridCol w:w="2030"/>
      </w:tblGrid>
      <w:tr w:rsidR="00CD1799" w:rsidRPr="00D86EA0" w:rsidTr="00CD1799">
        <w:trPr>
          <w:trHeight w:val="431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D86EA0" w:rsidRDefault="00CD1799" w:rsidP="00CD1799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eastAsia="es-MX"/>
              </w:rPr>
            </w:pPr>
            <w:r w:rsidRPr="00D86EA0">
              <w:rPr>
                <w:rFonts w:asciiTheme="majorHAnsi" w:hAnsiTheme="majorHAnsi" w:cs="Calibri"/>
                <w:b/>
                <w:bCs/>
                <w:color w:val="000000"/>
              </w:rPr>
              <w:t>CONCEPTO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D86EA0" w:rsidRDefault="00536895" w:rsidP="00CD1799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2020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D86EA0" w:rsidRDefault="00CD1799" w:rsidP="00CD1799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86EA0">
              <w:rPr>
                <w:rFonts w:asciiTheme="majorHAnsi" w:hAnsiTheme="majorHAnsi" w:cs="Calibri"/>
                <w:b/>
                <w:bCs/>
                <w:color w:val="000000"/>
              </w:rPr>
              <w:t>201</w:t>
            </w:r>
            <w:r w:rsidR="00536895">
              <w:rPr>
                <w:rFonts w:asciiTheme="majorHAnsi" w:hAnsiTheme="majorHAnsi" w:cs="Calibri"/>
                <w:b/>
                <w:bCs/>
                <w:color w:val="000000"/>
              </w:rPr>
              <w:t>9</w:t>
            </w:r>
          </w:p>
        </w:tc>
      </w:tr>
      <w:tr w:rsidR="00870C29" w:rsidRPr="00D86EA0" w:rsidTr="00CD1799">
        <w:trPr>
          <w:trHeight w:val="345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29" w:rsidRPr="00E16EB0" w:rsidRDefault="00870C29" w:rsidP="00870C2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E16EB0">
              <w:rPr>
                <w:rFonts w:asciiTheme="majorHAnsi" w:hAnsiTheme="majorHAnsi" w:cstheme="minorHAnsi"/>
              </w:rPr>
              <w:t xml:space="preserve">BIENES </w:t>
            </w:r>
            <w:r w:rsidR="002A59CC">
              <w:rPr>
                <w:rFonts w:asciiTheme="majorHAnsi" w:hAnsiTheme="majorHAnsi" w:cstheme="minorHAnsi"/>
              </w:rPr>
              <w:t xml:space="preserve">INMUEBLES, INFRAESTRUCTURA Y </w:t>
            </w:r>
            <w:r w:rsidRPr="00E16EB0">
              <w:rPr>
                <w:rFonts w:asciiTheme="majorHAnsi" w:hAnsiTheme="majorHAnsi" w:cstheme="minorHAnsi"/>
              </w:rPr>
              <w:t>CONSTRUCCIONES EN PROCESO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29" w:rsidRPr="00D86EA0" w:rsidRDefault="00870C29" w:rsidP="00F5691D">
            <w:pPr>
              <w:rPr>
                <w:rFonts w:asciiTheme="majorHAnsi" w:hAnsiTheme="majorHAnsi" w:cs="Calibri"/>
                <w:color w:val="000000"/>
              </w:rPr>
            </w:pPr>
            <w:r w:rsidRPr="00D86EA0">
              <w:rPr>
                <w:rFonts w:asciiTheme="majorHAnsi" w:hAnsiTheme="majorHAnsi" w:cs="Calibri"/>
                <w:color w:val="000000"/>
              </w:rPr>
              <w:t xml:space="preserve">       </w:t>
            </w:r>
            <w:r>
              <w:rPr>
                <w:rFonts w:asciiTheme="majorHAnsi" w:hAnsiTheme="majorHAnsi" w:cs="Calibri"/>
                <w:color w:val="000000"/>
              </w:rPr>
              <w:t>$</w:t>
            </w:r>
            <w:r w:rsidR="00F5691D">
              <w:rPr>
                <w:rFonts w:asciiTheme="majorHAnsi" w:hAnsiTheme="majorHAnsi" w:cs="Calibri"/>
                <w:color w:val="000000"/>
              </w:rPr>
              <w:t>20,278,952.17</w:t>
            </w:r>
            <w:r w:rsidRPr="00D86EA0">
              <w:rPr>
                <w:rFonts w:asciiTheme="majorHAnsi" w:hAnsiTheme="majorHAnsi" w:cs="Calibri"/>
                <w:color w:val="000000"/>
              </w:rPr>
              <w:t xml:space="preserve">            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29" w:rsidRPr="00D86EA0" w:rsidRDefault="00870C29" w:rsidP="00870C29">
            <w:pPr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$20,278,952.17</w:t>
            </w:r>
          </w:p>
        </w:tc>
      </w:tr>
      <w:tr w:rsidR="00870C29" w:rsidRPr="00D86EA0" w:rsidTr="00CD1799">
        <w:trPr>
          <w:trHeight w:val="345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29" w:rsidRPr="00E16EB0" w:rsidRDefault="00870C29" w:rsidP="00870C29">
            <w:pPr>
              <w:rPr>
                <w:rFonts w:asciiTheme="majorHAnsi" w:hAnsiTheme="majorHAnsi" w:cs="Calibri"/>
                <w:color w:val="000000"/>
              </w:rPr>
            </w:pPr>
            <w:bookmarkStart w:id="1" w:name="_Hlk514407458"/>
            <w:r w:rsidRPr="00E16EB0">
              <w:rPr>
                <w:rFonts w:asciiTheme="majorHAnsi" w:hAnsiTheme="majorHAnsi" w:cs="Calibri"/>
                <w:color w:val="000000"/>
              </w:rPr>
              <w:t>BIENES MUEBLES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29" w:rsidRPr="00D86EA0" w:rsidRDefault="00870C29" w:rsidP="00F5691D">
            <w:pPr>
              <w:jc w:val="right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$</w:t>
            </w:r>
            <w:r w:rsidR="00F5691D">
              <w:rPr>
                <w:rFonts w:asciiTheme="majorHAnsi" w:hAnsiTheme="majorHAnsi" w:cs="Calibri"/>
              </w:rPr>
              <w:t>43,353,913.42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29" w:rsidRPr="00D86EA0" w:rsidRDefault="00870C29" w:rsidP="00870C29">
            <w:pPr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$</w:t>
            </w:r>
            <w:r>
              <w:rPr>
                <w:rFonts w:asciiTheme="majorHAnsi" w:hAnsiTheme="majorHAnsi" w:cs="Calibri"/>
              </w:rPr>
              <w:t>40,194,189.38</w:t>
            </w:r>
          </w:p>
        </w:tc>
      </w:tr>
      <w:bookmarkEnd w:id="1"/>
      <w:tr w:rsidR="00870C29" w:rsidRPr="00D86EA0" w:rsidTr="00CD1799">
        <w:trPr>
          <w:trHeight w:val="345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C29" w:rsidRPr="006825B8" w:rsidRDefault="00870C29" w:rsidP="00870C29">
            <w:pPr>
              <w:rPr>
                <w:rFonts w:asciiTheme="majorHAnsi" w:hAnsiTheme="majorHAnsi" w:cs="Calibri"/>
                <w:color w:val="000000"/>
              </w:rPr>
            </w:pPr>
            <w:r w:rsidRPr="006825B8">
              <w:rPr>
                <w:rFonts w:asciiTheme="majorHAnsi" w:hAnsiTheme="majorHAnsi" w:cs="Calibri"/>
                <w:bCs/>
                <w:color w:val="000000"/>
              </w:rPr>
              <w:t>ACTIVOS INTANGIBLES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C29" w:rsidRPr="006825B8" w:rsidRDefault="00870C29" w:rsidP="00870C29">
            <w:pPr>
              <w:jc w:val="right"/>
              <w:rPr>
                <w:rFonts w:asciiTheme="majorHAnsi" w:hAnsiTheme="majorHAnsi" w:cs="Calibri"/>
                <w:bCs/>
                <w:color w:val="000000"/>
              </w:rPr>
            </w:pPr>
            <w:r w:rsidRPr="006825B8">
              <w:rPr>
                <w:rFonts w:asciiTheme="majorHAnsi" w:hAnsiTheme="majorHAnsi" w:cs="Calibri"/>
                <w:bCs/>
                <w:color w:val="000000"/>
              </w:rPr>
              <w:t>$264,192.53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C29" w:rsidRPr="006825B8" w:rsidRDefault="00870C29" w:rsidP="00870C29">
            <w:pPr>
              <w:jc w:val="center"/>
              <w:rPr>
                <w:rFonts w:asciiTheme="majorHAnsi" w:hAnsiTheme="majorHAnsi" w:cs="Calibri"/>
                <w:bCs/>
                <w:color w:val="000000"/>
              </w:rPr>
            </w:pPr>
            <w:r w:rsidRPr="006825B8">
              <w:rPr>
                <w:rFonts w:asciiTheme="majorHAnsi" w:hAnsiTheme="majorHAnsi" w:cs="Calibri"/>
                <w:bCs/>
                <w:color w:val="000000"/>
              </w:rPr>
              <w:t>$264,192.53</w:t>
            </w:r>
          </w:p>
        </w:tc>
      </w:tr>
      <w:tr w:rsidR="00870C29" w:rsidRPr="00D86EA0" w:rsidTr="00CD1799">
        <w:trPr>
          <w:trHeight w:val="345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C29" w:rsidRPr="006825B8" w:rsidRDefault="00870C29" w:rsidP="00870C29">
            <w:pPr>
              <w:rPr>
                <w:rFonts w:asciiTheme="majorHAnsi" w:hAnsiTheme="majorHAnsi" w:cs="Calibri"/>
                <w:bCs/>
                <w:color w:val="000000"/>
              </w:rPr>
            </w:pPr>
            <w:r w:rsidRPr="006825B8">
              <w:rPr>
                <w:rFonts w:asciiTheme="majorHAnsi" w:hAnsiTheme="majorHAnsi" w:cs="Calibri"/>
                <w:bCs/>
                <w:color w:val="000000"/>
              </w:rPr>
              <w:t>OTROS ACTIVOS NO CIRCULANTES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C29" w:rsidRPr="006825B8" w:rsidRDefault="00870C29" w:rsidP="00870C29">
            <w:pPr>
              <w:jc w:val="right"/>
              <w:rPr>
                <w:rFonts w:asciiTheme="majorHAnsi" w:hAnsiTheme="majorHAnsi" w:cs="Calibri"/>
                <w:bCs/>
                <w:color w:val="000000"/>
              </w:rPr>
            </w:pPr>
            <w:r w:rsidRPr="006825B8">
              <w:rPr>
                <w:rFonts w:asciiTheme="majorHAnsi" w:hAnsiTheme="majorHAnsi" w:cs="Calibri"/>
                <w:bCs/>
                <w:color w:val="000000"/>
              </w:rPr>
              <w:t>$35,360.00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C29" w:rsidRPr="006825B8" w:rsidRDefault="00870C29" w:rsidP="00870C29">
            <w:pPr>
              <w:jc w:val="center"/>
              <w:rPr>
                <w:rFonts w:asciiTheme="majorHAnsi" w:hAnsiTheme="majorHAnsi" w:cs="Calibri"/>
                <w:bCs/>
                <w:color w:val="000000"/>
              </w:rPr>
            </w:pPr>
            <w:r w:rsidRPr="006825B8">
              <w:rPr>
                <w:rFonts w:asciiTheme="majorHAnsi" w:hAnsiTheme="majorHAnsi" w:cs="Calibri"/>
                <w:bCs/>
                <w:color w:val="000000"/>
              </w:rPr>
              <w:t>$35,360.00</w:t>
            </w:r>
          </w:p>
        </w:tc>
      </w:tr>
      <w:tr w:rsidR="00870C29" w:rsidRPr="00D86EA0" w:rsidTr="00CD1799">
        <w:trPr>
          <w:trHeight w:val="469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C29" w:rsidRPr="006825B8" w:rsidRDefault="00870C29" w:rsidP="00870C29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6825B8">
              <w:rPr>
                <w:rFonts w:asciiTheme="majorHAnsi" w:hAnsiTheme="majorHAnsi" w:cs="Calibri"/>
                <w:b/>
                <w:bCs/>
                <w:color w:val="000000"/>
              </w:rPr>
              <w:t>TOTAL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C29" w:rsidRPr="006825B8" w:rsidRDefault="00870C29" w:rsidP="00F5691D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6825B8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$</w:t>
            </w:r>
            <w:r w:rsidR="00F5691D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63,932,418.12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29" w:rsidRPr="006825B8" w:rsidRDefault="00870C29" w:rsidP="00870C29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6825B8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60,772,694.08</w:t>
            </w:r>
          </w:p>
        </w:tc>
      </w:tr>
    </w:tbl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1.2.3 BIENES INMUEBLES INFRAESTRUCTURA Y CONSTRUCCIONES EN PROCESO</w:t>
      </w:r>
    </w:p>
    <w:p w:rsidR="00CD1799" w:rsidRPr="001045FC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ACTIVO NO CIRCULANTE</w:t>
      </w:r>
      <w:r w:rsidRPr="00D86EA0">
        <w:rPr>
          <w:rFonts w:asciiTheme="majorHAnsi" w:hAnsiTheme="majorHAnsi" w:cstheme="minorHAnsi"/>
        </w:rPr>
        <w:t xml:space="preserve">: REPRESENTA EL VALOR DE LOS </w:t>
      </w:r>
      <w:r w:rsidR="00DC3C91" w:rsidRPr="00D86EA0">
        <w:rPr>
          <w:rFonts w:asciiTheme="majorHAnsi" w:hAnsiTheme="majorHAnsi" w:cstheme="minorHAnsi"/>
        </w:rPr>
        <w:t xml:space="preserve">BIENES </w:t>
      </w:r>
      <w:r w:rsidR="00DC3C91">
        <w:rPr>
          <w:rFonts w:asciiTheme="majorHAnsi" w:hAnsiTheme="majorHAnsi" w:cstheme="minorHAnsi"/>
        </w:rPr>
        <w:t>INMUEBLES</w:t>
      </w:r>
      <w:r w:rsidRPr="00D86EA0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INFRAESTRUCTURA Y CONSTRUCCIONES EN PROCESO </w:t>
      </w:r>
      <w:r w:rsidRPr="00D86EA0">
        <w:rPr>
          <w:rFonts w:asciiTheme="majorHAnsi" w:hAnsiTheme="majorHAnsi" w:cstheme="minorHAnsi"/>
        </w:rPr>
        <w:t xml:space="preserve">EN PODER DEL ITSH, EXISTIENDO CONGRUENCIA CON EL PATRIMONIO DE BIENES CAPITALIZABLES: POR LA CANTIDAD DE </w:t>
      </w:r>
      <w:r w:rsidRPr="00183C1F">
        <w:rPr>
          <w:rFonts w:asciiTheme="majorHAnsi" w:hAnsiTheme="majorHAnsi" w:cs="Calibri"/>
          <w:b/>
          <w:color w:val="000000"/>
        </w:rPr>
        <w:t>$</w:t>
      </w:r>
      <w:r w:rsidR="00052EF1">
        <w:rPr>
          <w:rFonts w:asciiTheme="majorHAnsi" w:hAnsiTheme="majorHAnsi" w:cs="Calibri"/>
          <w:b/>
          <w:color w:val="000000"/>
        </w:rPr>
        <w:t>20</w:t>
      </w:r>
      <w:proofErr w:type="gramStart"/>
      <w:r w:rsidR="00052EF1">
        <w:rPr>
          <w:rFonts w:asciiTheme="majorHAnsi" w:hAnsiTheme="majorHAnsi" w:cs="Calibri"/>
          <w:b/>
          <w:color w:val="000000"/>
        </w:rPr>
        <w:t>,</w:t>
      </w:r>
      <w:r>
        <w:rPr>
          <w:rFonts w:asciiTheme="majorHAnsi" w:hAnsiTheme="majorHAnsi" w:cs="Calibri"/>
          <w:b/>
          <w:color w:val="000000"/>
        </w:rPr>
        <w:t>278,952.17</w:t>
      </w:r>
      <w:proofErr w:type="gramEnd"/>
      <w:r>
        <w:rPr>
          <w:rFonts w:asciiTheme="majorHAnsi" w:hAnsiTheme="majorHAnsi" w:cs="Calibri"/>
          <w:b/>
        </w:rPr>
        <w:t xml:space="preserve"> </w:t>
      </w:r>
      <w:r w:rsidRPr="00D86EA0">
        <w:rPr>
          <w:rFonts w:asciiTheme="majorHAnsi" w:hAnsiTheme="majorHAnsi" w:cstheme="minorHAnsi"/>
        </w:rPr>
        <w:t xml:space="preserve">ESTA SE RESPALDA CON LAS FACTURAS FISCALES DE LA COMPRA DE LOS ACTIVOS. </w:t>
      </w: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Pr="00D86EA0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 w:rsidRPr="000D476E">
        <w:rPr>
          <w:rFonts w:asciiTheme="majorHAnsi" w:hAnsiTheme="majorHAnsi" w:cstheme="minorHAnsi"/>
          <w:b/>
        </w:rPr>
        <w:t>1.2.4. BIENES MUEBLES</w:t>
      </w: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>ACTIVO</w:t>
      </w:r>
      <w:r>
        <w:rPr>
          <w:rFonts w:asciiTheme="majorHAnsi" w:hAnsiTheme="majorHAnsi" w:cstheme="minorHAnsi"/>
        </w:rPr>
        <w:t xml:space="preserve"> NO CIRCULANTE</w:t>
      </w:r>
      <w:r w:rsidRPr="00D86EA0">
        <w:rPr>
          <w:rFonts w:asciiTheme="majorHAnsi" w:hAnsiTheme="majorHAnsi" w:cstheme="minorHAnsi"/>
        </w:rPr>
        <w:t xml:space="preserve">: REPRESENTA EL VALOR DE LOS BIENES MUEBLES E INMUEBLES EN PODER DEL ITSH, EXISTIENDO CONGRUENCIA CON EL PATRIMONIO DE BIENES CAPITALIZABLES: POR LA </w:t>
      </w:r>
      <w:r w:rsidRPr="006825B8">
        <w:rPr>
          <w:rFonts w:asciiTheme="majorHAnsi" w:hAnsiTheme="majorHAnsi" w:cstheme="minorHAnsi"/>
        </w:rPr>
        <w:t xml:space="preserve">CANTIDAD DE </w:t>
      </w:r>
      <w:r w:rsidRPr="006825B8">
        <w:rPr>
          <w:rFonts w:asciiTheme="majorHAnsi" w:hAnsiTheme="majorHAnsi" w:cs="Calibri"/>
          <w:b/>
          <w:color w:val="000000"/>
        </w:rPr>
        <w:t>$</w:t>
      </w:r>
      <w:r w:rsidR="002A59CC">
        <w:rPr>
          <w:rFonts w:asciiTheme="majorHAnsi" w:hAnsiTheme="majorHAnsi" w:cs="Calibri"/>
          <w:b/>
        </w:rPr>
        <w:t>40</w:t>
      </w:r>
      <w:proofErr w:type="gramStart"/>
      <w:r w:rsidR="002A59CC">
        <w:rPr>
          <w:rFonts w:asciiTheme="majorHAnsi" w:hAnsiTheme="majorHAnsi" w:cs="Calibri"/>
          <w:b/>
        </w:rPr>
        <w:t>,</w:t>
      </w:r>
      <w:r w:rsidR="00CD49B4">
        <w:rPr>
          <w:rFonts w:asciiTheme="majorHAnsi" w:hAnsiTheme="majorHAnsi" w:cs="Calibri"/>
          <w:b/>
        </w:rPr>
        <w:t>415,576.58</w:t>
      </w:r>
      <w:proofErr w:type="gramEnd"/>
      <w:r w:rsidR="00AD1F01">
        <w:rPr>
          <w:rFonts w:asciiTheme="majorHAnsi" w:hAnsiTheme="majorHAnsi" w:cs="Calibri"/>
          <w:b/>
        </w:rPr>
        <w:t xml:space="preserve"> </w:t>
      </w:r>
      <w:r w:rsidRPr="006825B8">
        <w:rPr>
          <w:rFonts w:asciiTheme="majorHAnsi" w:hAnsiTheme="majorHAnsi" w:cstheme="minorHAnsi"/>
        </w:rPr>
        <w:t>ESTA SE RESPALDA CON LAS FACTURAS FISCALES DE LA COMPRA DE LOS ACTIVOS.</w:t>
      </w:r>
      <w:r w:rsidRPr="00D86EA0">
        <w:rPr>
          <w:rFonts w:asciiTheme="majorHAnsi" w:hAnsiTheme="majorHAnsi" w:cstheme="minorHAnsi"/>
        </w:rPr>
        <w:t xml:space="preserve"> </w:t>
      </w:r>
    </w:p>
    <w:p w:rsidR="0004260B" w:rsidRDefault="0004260B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CD1799" w:rsidRPr="0068475A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 w:rsidRPr="000D476E">
        <w:rPr>
          <w:rFonts w:asciiTheme="majorHAnsi" w:hAnsiTheme="majorHAnsi" w:cstheme="minorHAnsi"/>
          <w:b/>
        </w:rPr>
        <w:t>1.2.6. DEPRECIACIÓN DETERIORO Y AMORTIZACION ACUMULADA DE BIENES</w:t>
      </w: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F958A8">
        <w:rPr>
          <w:rFonts w:asciiTheme="majorHAnsi" w:hAnsiTheme="majorHAnsi" w:cstheme="minorHAnsi"/>
        </w:rPr>
        <w:t>EN ESTE MOMENTO EL INSTITUTO NO ESTÁ APLICANDO LA DEPRECIACIÓN SOBRE SUS ACTIVOS FIJOS DEPRECIABLES, YA QUE ES NECESARIO SU IDENTIFICACIÓN, VALUACIÓN Y REGISTRO EN LA CONTABILIDAD Y LA APLICACIÓN DE LA DEPRECIACIÓN EN LOS TÉRMINOS QUE LO ESTABLECE LA LEY GENERAL DE CONTABILIDAD GUBERNAMENTAL Y EL PROPIO CONAC, ESTA</w:t>
      </w:r>
      <w:r>
        <w:rPr>
          <w:rFonts w:asciiTheme="majorHAnsi" w:hAnsiTheme="majorHAnsi" w:cstheme="minorHAnsi"/>
        </w:rPr>
        <w:t xml:space="preserve"> EN PROCESO PARA SU IMPLEMENTACION EN EL SISTEMA SAACG.NET INDETEC.</w:t>
      </w: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2.  PASIVO</w:t>
      </w:r>
    </w:p>
    <w:p w:rsidR="00CD1799" w:rsidRPr="00D86EA0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 w:rsidRPr="000D476E">
        <w:rPr>
          <w:rFonts w:asciiTheme="majorHAnsi" w:hAnsiTheme="majorHAnsi" w:cstheme="minorHAnsi"/>
          <w:b/>
        </w:rPr>
        <w:t>2.1 PASIVO CIRCULANTE</w:t>
      </w:r>
    </w:p>
    <w:tbl>
      <w:tblPr>
        <w:tblW w:w="6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1717"/>
        <w:gridCol w:w="1891"/>
      </w:tblGrid>
      <w:tr w:rsidR="00CD1799" w:rsidRPr="00D86EA0" w:rsidTr="00CD1799">
        <w:trPr>
          <w:trHeight w:val="218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D86EA0" w:rsidRDefault="00CD1799" w:rsidP="00CD1799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eastAsia="es-MX"/>
              </w:rPr>
            </w:pPr>
            <w:r w:rsidRPr="00D86EA0">
              <w:rPr>
                <w:rFonts w:asciiTheme="majorHAnsi" w:hAnsiTheme="majorHAnsi" w:cs="Calibri"/>
                <w:b/>
                <w:bCs/>
                <w:color w:val="000000"/>
              </w:rPr>
              <w:t>CONCEPTO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D86EA0" w:rsidRDefault="00CD1799" w:rsidP="0066634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86EA0">
              <w:rPr>
                <w:rFonts w:asciiTheme="majorHAnsi" w:hAnsiTheme="majorHAnsi" w:cs="Calibri"/>
                <w:b/>
                <w:bCs/>
                <w:color w:val="000000"/>
              </w:rPr>
              <w:t>20</w:t>
            </w:r>
            <w:r w:rsidR="0066634F">
              <w:rPr>
                <w:rFonts w:asciiTheme="majorHAnsi" w:hAnsiTheme="majorHAnsi" w:cs="Calibri"/>
                <w:b/>
                <w:bCs/>
                <w:color w:val="000000"/>
              </w:rPr>
              <w:t>20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D86EA0" w:rsidRDefault="00CD1799" w:rsidP="0066634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86EA0">
              <w:rPr>
                <w:rFonts w:asciiTheme="majorHAnsi" w:hAnsiTheme="majorHAnsi" w:cs="Calibri"/>
                <w:b/>
                <w:bCs/>
                <w:color w:val="000000"/>
              </w:rPr>
              <w:t>201</w:t>
            </w:r>
            <w:r w:rsidR="0066634F">
              <w:rPr>
                <w:rFonts w:asciiTheme="majorHAnsi" w:hAnsiTheme="majorHAnsi" w:cs="Calibri"/>
                <w:b/>
                <w:bCs/>
                <w:color w:val="000000"/>
              </w:rPr>
              <w:t>9</w:t>
            </w:r>
          </w:p>
        </w:tc>
      </w:tr>
      <w:tr w:rsidR="00CD1799" w:rsidRPr="00D86EA0" w:rsidTr="00CD1799">
        <w:trPr>
          <w:trHeight w:val="174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D86EA0" w:rsidRDefault="00CD1799" w:rsidP="00CD1799">
            <w:pPr>
              <w:rPr>
                <w:rFonts w:asciiTheme="majorHAnsi" w:hAnsiTheme="majorHAnsi" w:cs="Calibri"/>
                <w:color w:val="000000"/>
              </w:rPr>
            </w:pPr>
            <w:r w:rsidRPr="00D86EA0">
              <w:rPr>
                <w:rFonts w:asciiTheme="majorHAnsi" w:hAnsiTheme="majorHAnsi" w:cs="Calibri"/>
                <w:color w:val="000000"/>
              </w:rPr>
              <w:t>PASIVO CIRCULANTE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183C1F" w:rsidRDefault="00CD1799" w:rsidP="00F5691D">
            <w:pPr>
              <w:rPr>
                <w:rFonts w:asciiTheme="majorHAnsi" w:hAnsiTheme="majorHAnsi" w:cs="Calibri"/>
                <w:color w:val="000000"/>
              </w:rPr>
            </w:pPr>
            <w:r w:rsidRPr="00183C1F">
              <w:rPr>
                <w:rFonts w:asciiTheme="majorHAnsi" w:hAnsiTheme="majorHAnsi" w:cs="Calibri"/>
                <w:color w:val="000000"/>
              </w:rPr>
              <w:t xml:space="preserve">                      </w:t>
            </w:r>
            <w:r w:rsidRPr="006825B8">
              <w:rPr>
                <w:rFonts w:asciiTheme="majorHAnsi" w:hAnsiTheme="majorHAnsi"/>
                <w:color w:val="000000"/>
              </w:rPr>
              <w:t>$</w:t>
            </w:r>
            <w:r w:rsidR="00F5691D">
              <w:rPr>
                <w:rFonts w:asciiTheme="majorHAnsi" w:hAnsiTheme="majorHAnsi"/>
                <w:color w:val="000000"/>
              </w:rPr>
              <w:t>6,843,367.43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183C1F" w:rsidRDefault="00CD1799" w:rsidP="00870C29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$1,</w:t>
            </w:r>
            <w:r w:rsidR="00870C29">
              <w:rPr>
                <w:rFonts w:asciiTheme="majorHAnsi" w:hAnsiTheme="majorHAnsi" w:cs="Calibri"/>
                <w:color w:val="000000"/>
              </w:rPr>
              <w:t>949,572.28</w:t>
            </w:r>
          </w:p>
        </w:tc>
      </w:tr>
      <w:tr w:rsidR="00CD1799" w:rsidRPr="00D86EA0" w:rsidTr="00CD1799">
        <w:trPr>
          <w:trHeight w:val="174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D86EA0" w:rsidRDefault="00CD1799" w:rsidP="00CD1799">
            <w:pPr>
              <w:rPr>
                <w:rFonts w:asciiTheme="majorHAnsi" w:hAnsiTheme="majorHAnsi" w:cs="Calibri"/>
                <w:color w:val="000000"/>
              </w:rPr>
            </w:pPr>
            <w:r w:rsidRPr="00D86EA0">
              <w:rPr>
                <w:rFonts w:asciiTheme="majorHAnsi" w:hAnsiTheme="majorHAnsi" w:cs="Calibri"/>
                <w:color w:val="000000"/>
              </w:rPr>
              <w:t>PASIVO NO CIRCULANTE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D86EA0" w:rsidRDefault="00CD1799" w:rsidP="00CD1799">
            <w:pPr>
              <w:jc w:val="right"/>
              <w:rPr>
                <w:rFonts w:asciiTheme="majorHAnsi" w:hAnsiTheme="majorHAnsi" w:cs="Calibri"/>
                <w:color w:val="000000"/>
              </w:rPr>
            </w:pPr>
            <w:r w:rsidRPr="00D86EA0">
              <w:rPr>
                <w:rFonts w:asciiTheme="majorHAnsi" w:hAnsiTheme="majorHAnsi" w:cs="Calibri"/>
                <w:color w:val="000000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D86EA0" w:rsidRDefault="00CD1799" w:rsidP="00CD1799">
            <w:pPr>
              <w:jc w:val="right"/>
              <w:rPr>
                <w:rFonts w:asciiTheme="majorHAnsi" w:hAnsiTheme="majorHAnsi" w:cs="Calibri"/>
                <w:color w:val="000000"/>
              </w:rPr>
            </w:pPr>
            <w:r w:rsidRPr="00D86EA0">
              <w:rPr>
                <w:rFonts w:asciiTheme="majorHAnsi" w:hAnsiTheme="majorHAnsi" w:cs="Calibri"/>
                <w:color w:val="000000"/>
              </w:rPr>
              <w:t>0</w:t>
            </w:r>
          </w:p>
        </w:tc>
      </w:tr>
      <w:tr w:rsidR="00CD1799" w:rsidRPr="00D86EA0" w:rsidTr="00CD1799">
        <w:trPr>
          <w:trHeight w:val="183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D86EA0" w:rsidRDefault="00CD1799" w:rsidP="00CD1799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86EA0">
              <w:rPr>
                <w:rFonts w:asciiTheme="majorHAnsi" w:hAnsiTheme="majorHAnsi" w:cs="Calibri"/>
                <w:b/>
                <w:bCs/>
                <w:color w:val="000000"/>
              </w:rPr>
              <w:t>SUMA DE PASIVO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E44EFB" w:rsidRDefault="00CD1799" w:rsidP="00F5691D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E44EFB">
              <w:rPr>
                <w:rFonts w:asciiTheme="majorHAnsi" w:hAnsiTheme="majorHAnsi" w:cs="Calibri"/>
                <w:b/>
                <w:bCs/>
                <w:color w:val="000000"/>
              </w:rPr>
              <w:t xml:space="preserve">     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>$</w:t>
            </w:r>
            <w:r w:rsidR="00F5691D">
              <w:rPr>
                <w:rFonts w:asciiTheme="majorHAnsi" w:hAnsiTheme="majorHAnsi" w:cs="Calibri"/>
                <w:b/>
                <w:bCs/>
                <w:color w:val="000000"/>
              </w:rPr>
              <w:t>6,843,367.43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99" w:rsidRPr="00BA189B" w:rsidRDefault="00CD1799" w:rsidP="00870C29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86EA0">
              <w:rPr>
                <w:rFonts w:asciiTheme="majorHAnsi" w:hAnsiTheme="majorHAnsi" w:cs="Calibri"/>
                <w:b/>
                <w:bCs/>
                <w:color w:val="000000"/>
              </w:rPr>
              <w:t xml:space="preserve">        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>$1,</w:t>
            </w:r>
            <w:r w:rsidR="00870C29">
              <w:rPr>
                <w:rFonts w:asciiTheme="majorHAnsi" w:hAnsiTheme="majorHAnsi" w:cs="Calibri"/>
                <w:b/>
                <w:bCs/>
                <w:color w:val="000000"/>
              </w:rPr>
              <w:t>949,572.28</w:t>
            </w:r>
          </w:p>
        </w:tc>
      </w:tr>
    </w:tbl>
    <w:p w:rsidR="00CD1799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EC7E67" w:rsidRDefault="00EC7E67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EC7E67" w:rsidRDefault="00EC7E67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EC7E67" w:rsidRDefault="00EC7E67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EC7E67" w:rsidRDefault="00EC7E67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EC7E67" w:rsidRDefault="00EC7E67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EC7E67" w:rsidRDefault="00EC7E67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CD1799" w:rsidRPr="00D86EA0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lastRenderedPageBreak/>
        <w:t>2.1. PASIVO CIRCULANTE</w:t>
      </w:r>
    </w:p>
    <w:p w:rsidR="00CD1799" w:rsidRDefault="00CD1799" w:rsidP="00CD1799">
      <w:pPr>
        <w:spacing w:line="360" w:lineRule="auto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>DESTACAN ENTRE LAS PRINCIPALES PARTIDAS DEL PASIVO CIRCULANTE LAS SIGUIENTES:</w:t>
      </w:r>
    </w:p>
    <w:p w:rsidR="00AD1D25" w:rsidRDefault="00AD1D25" w:rsidP="00CD1799">
      <w:pPr>
        <w:spacing w:line="360" w:lineRule="auto"/>
        <w:rPr>
          <w:rFonts w:asciiTheme="majorHAnsi" w:hAnsiTheme="majorHAnsi" w:cstheme="minorHAnsi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2835"/>
      </w:tblGrid>
      <w:tr w:rsidR="00AD1D25" w:rsidTr="00AD1D25">
        <w:trPr>
          <w:trHeight w:val="33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25" w:rsidRDefault="00AD1D25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CONCEPTO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25" w:rsidRDefault="00AD1D25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IMPORTE</w:t>
            </w:r>
          </w:p>
        </w:tc>
      </w:tr>
      <w:tr w:rsidR="00AD1D25" w:rsidTr="00AD1D25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25" w:rsidRPr="00161FF6" w:rsidRDefault="00AD1D25">
            <w:pPr>
              <w:rPr>
                <w:rFonts w:ascii="Cambria" w:hAnsi="Cambria"/>
                <w:color w:val="000000"/>
              </w:rPr>
            </w:pPr>
            <w:r w:rsidRPr="00161FF6">
              <w:rPr>
                <w:rFonts w:ascii="Cambria" w:hAnsi="Cambria"/>
                <w:color w:val="000000"/>
              </w:rPr>
              <w:t>SERVICIOS PERSONALES POR PAGAR A CORTO PLAZO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25" w:rsidRPr="00161FF6" w:rsidRDefault="00AD1D25" w:rsidP="00F5691D">
            <w:pPr>
              <w:jc w:val="right"/>
              <w:rPr>
                <w:rFonts w:ascii="Cambria" w:hAnsi="Cambria"/>
                <w:color w:val="000000"/>
              </w:rPr>
            </w:pPr>
            <w:r w:rsidRPr="00161FF6">
              <w:rPr>
                <w:rFonts w:ascii="Cambria" w:hAnsi="Cambria"/>
                <w:color w:val="000000"/>
              </w:rPr>
              <w:t xml:space="preserve">                                      </w:t>
            </w:r>
            <w:r w:rsidR="00BB5513" w:rsidRPr="00161FF6">
              <w:rPr>
                <w:rFonts w:ascii="Cambria" w:hAnsi="Cambria"/>
                <w:color w:val="000000"/>
              </w:rPr>
              <w:t>$</w:t>
            </w:r>
            <w:r w:rsidR="00F5691D">
              <w:rPr>
                <w:rFonts w:ascii="Cambria" w:hAnsi="Cambria"/>
                <w:color w:val="000000"/>
              </w:rPr>
              <w:t>974,338.70</w:t>
            </w:r>
          </w:p>
        </w:tc>
      </w:tr>
      <w:tr w:rsidR="00AD1D25" w:rsidTr="00AD1D25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25" w:rsidRPr="00161FF6" w:rsidRDefault="00AD1D25">
            <w:pPr>
              <w:rPr>
                <w:rFonts w:ascii="Cambria" w:hAnsi="Cambria"/>
                <w:color w:val="000000"/>
              </w:rPr>
            </w:pPr>
            <w:r w:rsidRPr="00161FF6">
              <w:rPr>
                <w:rFonts w:ascii="Cambria" w:hAnsi="Cambria"/>
                <w:color w:val="000000"/>
              </w:rPr>
              <w:t>RETENCIONES Y CONTRIBUCIONES POR PAGAR A CORTO PLAZO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25" w:rsidRPr="00161FF6" w:rsidRDefault="00AD1D25" w:rsidP="00F5691D">
            <w:pPr>
              <w:jc w:val="right"/>
              <w:rPr>
                <w:rFonts w:ascii="Cambria" w:hAnsi="Cambria"/>
                <w:color w:val="000000"/>
              </w:rPr>
            </w:pPr>
            <w:r w:rsidRPr="00161FF6">
              <w:rPr>
                <w:rFonts w:ascii="Cambria" w:hAnsi="Cambria"/>
                <w:color w:val="000000"/>
              </w:rPr>
              <w:t>$</w:t>
            </w:r>
            <w:r w:rsidR="00F5691D">
              <w:rPr>
                <w:rFonts w:ascii="Cambria" w:hAnsi="Cambria"/>
                <w:color w:val="000000"/>
              </w:rPr>
              <w:t>861,862</w:t>
            </w:r>
            <w:r w:rsidR="006E565A">
              <w:rPr>
                <w:rFonts w:ascii="Cambria" w:hAnsi="Cambria"/>
                <w:color w:val="000000"/>
              </w:rPr>
              <w:t>.2</w:t>
            </w:r>
            <w:r w:rsidR="00F5691D">
              <w:rPr>
                <w:rFonts w:ascii="Cambria" w:hAnsi="Cambria"/>
                <w:color w:val="000000"/>
              </w:rPr>
              <w:t>2</w:t>
            </w:r>
          </w:p>
        </w:tc>
      </w:tr>
      <w:tr w:rsidR="00AD1D25" w:rsidTr="00AD1D25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25" w:rsidRPr="00161FF6" w:rsidRDefault="00AD1D25">
            <w:pPr>
              <w:rPr>
                <w:rFonts w:ascii="Cambria" w:hAnsi="Cambria"/>
                <w:color w:val="000000"/>
              </w:rPr>
            </w:pPr>
            <w:r w:rsidRPr="00161FF6">
              <w:rPr>
                <w:rFonts w:ascii="Cambria" w:hAnsi="Cambria"/>
                <w:color w:val="000000"/>
              </w:rPr>
              <w:t>INGRESOS POR CLASIFICAR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25" w:rsidRPr="00161FF6" w:rsidRDefault="00AD1D25">
            <w:pPr>
              <w:rPr>
                <w:rFonts w:ascii="Cambria" w:hAnsi="Cambria"/>
                <w:color w:val="000000"/>
              </w:rPr>
            </w:pPr>
            <w:r w:rsidRPr="00161FF6">
              <w:rPr>
                <w:rFonts w:ascii="Cambria" w:hAnsi="Cambria"/>
                <w:color w:val="000000"/>
              </w:rPr>
              <w:t xml:space="preserve">                                       -   </w:t>
            </w:r>
          </w:p>
        </w:tc>
      </w:tr>
      <w:tr w:rsidR="00AD1D25" w:rsidTr="00AD1D25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25" w:rsidRPr="00161FF6" w:rsidRDefault="00AD1D25">
            <w:pPr>
              <w:rPr>
                <w:rFonts w:ascii="Cambria" w:hAnsi="Cambria"/>
                <w:color w:val="000000"/>
              </w:rPr>
            </w:pPr>
            <w:r w:rsidRPr="00161FF6">
              <w:rPr>
                <w:rFonts w:ascii="Cambria" w:hAnsi="Cambria"/>
                <w:color w:val="000000"/>
              </w:rPr>
              <w:t>PROVEEDORES Y/O ACREEDORES POR PAGAR A CORTO PLAZO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25" w:rsidRPr="00161FF6" w:rsidRDefault="00AD1D25" w:rsidP="00143C79">
            <w:pPr>
              <w:jc w:val="right"/>
              <w:rPr>
                <w:rFonts w:ascii="Cambria" w:hAnsi="Cambria"/>
                <w:color w:val="000000"/>
              </w:rPr>
            </w:pPr>
            <w:r w:rsidRPr="00161FF6">
              <w:rPr>
                <w:rFonts w:ascii="Cambria" w:hAnsi="Cambria"/>
                <w:color w:val="000000"/>
              </w:rPr>
              <w:t>$</w:t>
            </w:r>
            <w:r w:rsidR="00F5691D" w:rsidRPr="00F5691D">
              <w:rPr>
                <w:rFonts w:ascii="Cambria" w:hAnsi="Cambria"/>
                <w:color w:val="000000"/>
              </w:rPr>
              <w:t>5</w:t>
            </w:r>
            <w:r w:rsidR="00F5691D">
              <w:rPr>
                <w:rFonts w:ascii="Cambria" w:hAnsi="Cambria"/>
                <w:color w:val="000000"/>
              </w:rPr>
              <w:t>,</w:t>
            </w:r>
            <w:r w:rsidR="00F5691D" w:rsidRPr="00F5691D">
              <w:rPr>
                <w:rFonts w:ascii="Cambria" w:hAnsi="Cambria"/>
                <w:color w:val="000000"/>
              </w:rPr>
              <w:t>007</w:t>
            </w:r>
            <w:r w:rsidR="000B21BF">
              <w:rPr>
                <w:rFonts w:ascii="Cambria" w:hAnsi="Cambria"/>
                <w:color w:val="000000"/>
              </w:rPr>
              <w:t>,</w:t>
            </w:r>
            <w:r w:rsidR="00F5691D" w:rsidRPr="00F5691D">
              <w:rPr>
                <w:rFonts w:ascii="Cambria" w:hAnsi="Cambria"/>
                <w:color w:val="000000"/>
              </w:rPr>
              <w:t>166.51</w:t>
            </w:r>
          </w:p>
        </w:tc>
      </w:tr>
      <w:tr w:rsidR="00AD1D25" w:rsidTr="00AD1D25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D25" w:rsidRPr="00161FF6" w:rsidRDefault="00AD1D25">
            <w:pPr>
              <w:rPr>
                <w:rFonts w:ascii="Cambria" w:hAnsi="Cambria"/>
                <w:color w:val="000000"/>
              </w:rPr>
            </w:pPr>
            <w:r w:rsidRPr="00161FF6">
              <w:rPr>
                <w:rFonts w:ascii="Cambria" w:hAnsi="Cambria"/>
                <w:color w:val="000000"/>
              </w:rPr>
              <w:t>OTRAS CUENTAS POR PAGAR A CORTO PLAZO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25" w:rsidRPr="00161FF6" w:rsidRDefault="00AD1D25">
            <w:pPr>
              <w:rPr>
                <w:rFonts w:ascii="Cambria" w:hAnsi="Cambria"/>
                <w:color w:val="000000"/>
              </w:rPr>
            </w:pPr>
            <w:r w:rsidRPr="00161FF6">
              <w:rPr>
                <w:rFonts w:ascii="Cambria" w:hAnsi="Cambria"/>
                <w:color w:val="000000"/>
              </w:rPr>
              <w:t xml:space="preserve">                                       -   </w:t>
            </w:r>
          </w:p>
        </w:tc>
      </w:tr>
      <w:tr w:rsidR="00AD1D25" w:rsidTr="00AD1D25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25" w:rsidRDefault="00AD1D25"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25" w:rsidRDefault="00650EDE" w:rsidP="000B21BF">
            <w:pPr>
              <w:jc w:val="right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$</w:t>
            </w:r>
            <w:r w:rsidR="000B21BF">
              <w:rPr>
                <w:rFonts w:ascii="Cambria" w:hAnsi="Cambria"/>
                <w:b/>
                <w:bCs/>
                <w:color w:val="000000"/>
              </w:rPr>
              <w:t>6,843,367.43</w:t>
            </w:r>
          </w:p>
        </w:tc>
      </w:tr>
      <w:tr w:rsidR="001B03CF" w:rsidTr="00AD1D25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3CF" w:rsidRDefault="001B03CF">
            <w:pPr>
              <w:rPr>
                <w:rFonts w:ascii="Cambria" w:hAnsi="Cambria"/>
                <w:b/>
                <w:bCs/>
                <w:color w:val="000000"/>
              </w:rPr>
            </w:pPr>
          </w:p>
          <w:p w:rsidR="001B03CF" w:rsidRDefault="001B03CF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3CF" w:rsidRDefault="001B03CF" w:rsidP="001B03CF">
            <w:pPr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:rsidR="00AD1F01" w:rsidRDefault="00AD1F01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      </w:t>
      </w:r>
      <w:r w:rsidR="0051700E">
        <w:rPr>
          <w:rFonts w:asciiTheme="majorHAnsi" w:hAnsiTheme="majorHAnsi" w:cstheme="minorHAnsi"/>
          <w:b/>
        </w:rPr>
        <w:t xml:space="preserve">       </w:t>
      </w:r>
      <w:r w:rsidR="00161FF6">
        <w:rPr>
          <w:rFonts w:asciiTheme="majorHAnsi" w:hAnsiTheme="majorHAnsi" w:cstheme="minorHAnsi"/>
          <w:b/>
        </w:rPr>
        <w:t xml:space="preserve">                                                                                                                                  </w:t>
      </w:r>
      <w:r>
        <w:rPr>
          <w:rFonts w:asciiTheme="majorHAnsi" w:hAnsiTheme="majorHAnsi" w:cstheme="minorHAnsi"/>
          <w:b/>
        </w:rPr>
        <w:t xml:space="preserve">                               </w:t>
      </w: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  <w:b/>
        </w:rPr>
        <w:t>2.1.1.1 SERVICIOS PERSONALES POR PAGAR A CORTO PLAZO:</w:t>
      </w:r>
      <w:r w:rsidRPr="00D86EA0">
        <w:rPr>
          <w:rFonts w:asciiTheme="majorHAnsi" w:hAnsiTheme="majorHAnsi" w:cstheme="minorHAnsi"/>
        </w:rPr>
        <w:t xml:space="preserve"> ESTA CUENTA DE PASIVO SOLO MUESTRA LOS MOVIMIENTOS DEUDORES Y ACREEDORES, YA QUE SE VIENE UTILIZANDO COMO CUENTA PUENTE P</w:t>
      </w:r>
      <w:r>
        <w:rPr>
          <w:rFonts w:asciiTheme="majorHAnsi" w:hAnsiTheme="majorHAnsi" w:cstheme="minorHAnsi"/>
        </w:rPr>
        <w:t>ARA CONTABILIZAR NÓMINAS AL</w:t>
      </w:r>
      <w:r w:rsidR="00BD37CA">
        <w:rPr>
          <w:rFonts w:asciiTheme="majorHAnsi" w:hAnsiTheme="majorHAnsi" w:cstheme="minorHAnsi"/>
        </w:rPr>
        <w:t xml:space="preserve"> </w:t>
      </w:r>
      <w:r w:rsidR="00DA2002">
        <w:rPr>
          <w:rFonts w:asciiTheme="majorHAnsi" w:hAnsiTheme="majorHAnsi" w:cstheme="minorHAnsi"/>
        </w:rPr>
        <w:t>3</w:t>
      </w:r>
      <w:r w:rsidR="00517671">
        <w:rPr>
          <w:rFonts w:asciiTheme="majorHAnsi" w:hAnsiTheme="majorHAnsi" w:cstheme="minorHAnsi"/>
        </w:rPr>
        <w:t>1</w:t>
      </w:r>
      <w:r w:rsidR="0064069C">
        <w:rPr>
          <w:rFonts w:asciiTheme="majorHAnsi" w:hAnsiTheme="majorHAnsi" w:cstheme="minorHAnsi"/>
        </w:rPr>
        <w:t xml:space="preserve"> </w:t>
      </w:r>
      <w:r w:rsidR="00F14702">
        <w:rPr>
          <w:rFonts w:asciiTheme="majorHAnsi" w:hAnsiTheme="majorHAnsi" w:cstheme="minorHAnsi"/>
        </w:rPr>
        <w:t xml:space="preserve">DE </w:t>
      </w:r>
      <w:r w:rsidR="00517671">
        <w:rPr>
          <w:rFonts w:asciiTheme="majorHAnsi" w:hAnsiTheme="majorHAnsi" w:cstheme="minorHAnsi"/>
        </w:rPr>
        <w:t>DIC</w:t>
      </w:r>
      <w:r w:rsidR="00C870EA">
        <w:rPr>
          <w:rFonts w:asciiTheme="majorHAnsi" w:hAnsiTheme="majorHAnsi" w:cstheme="minorHAnsi"/>
        </w:rPr>
        <w:t>IEM</w:t>
      </w:r>
      <w:r w:rsidR="00E96036">
        <w:rPr>
          <w:rFonts w:asciiTheme="majorHAnsi" w:hAnsiTheme="majorHAnsi" w:cstheme="minorHAnsi"/>
        </w:rPr>
        <w:t>BRE</w:t>
      </w:r>
      <w:r w:rsidR="0066634F">
        <w:rPr>
          <w:rFonts w:asciiTheme="majorHAnsi" w:hAnsiTheme="majorHAnsi" w:cstheme="minorHAnsi"/>
        </w:rPr>
        <w:t xml:space="preserve"> </w:t>
      </w:r>
      <w:r w:rsidRPr="00D86EA0">
        <w:rPr>
          <w:rFonts w:asciiTheme="majorHAnsi" w:hAnsiTheme="majorHAnsi" w:cstheme="minorHAnsi"/>
        </w:rPr>
        <w:t>DEL PRESENTE AÑO, NO PRESENTA SALDO.</w:t>
      </w:r>
    </w:p>
    <w:p w:rsidR="00CD1799" w:rsidRDefault="00CD1799" w:rsidP="00CD1799">
      <w:pPr>
        <w:spacing w:line="360" w:lineRule="auto"/>
        <w:jc w:val="both"/>
        <w:rPr>
          <w:sz w:val="20"/>
          <w:szCs w:val="20"/>
          <w:lang w:eastAsia="es-MX"/>
        </w:rPr>
      </w:pPr>
      <w:r>
        <w:fldChar w:fldCharType="begin"/>
      </w:r>
      <w:r>
        <w:instrText xml:space="preserve"> LINK Excel.Sheet.12 Libro1 Hoja1!F42C1:F51C3 \a \f 4 \h  \* MERGEFORMAT </w:instrText>
      </w:r>
      <w:r>
        <w:fldChar w:fldCharType="separate"/>
      </w: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fldChar w:fldCharType="end"/>
      </w:r>
      <w:r w:rsidRPr="00235A68">
        <w:rPr>
          <w:rFonts w:asciiTheme="majorHAnsi" w:hAnsiTheme="majorHAnsi" w:cstheme="minorHAnsi"/>
          <w:b/>
        </w:rPr>
        <w:t xml:space="preserve">2.1.1.7 RETENCIONES Y CONTRIBUCIONES POR PAGAR A CORTO PLAZO: </w:t>
      </w:r>
      <w:r w:rsidRPr="00235A68">
        <w:rPr>
          <w:rFonts w:asciiTheme="majorHAnsi" w:hAnsiTheme="majorHAnsi" w:cstheme="minorHAnsi"/>
        </w:rPr>
        <w:t xml:space="preserve">EN ESTA CUENTA SE AGRUPAN EL I.S.R. </w:t>
      </w:r>
      <w:r w:rsidRPr="00161FF6">
        <w:rPr>
          <w:rFonts w:asciiTheme="majorHAnsi" w:hAnsiTheme="majorHAnsi" w:cstheme="minorHAnsi"/>
        </w:rPr>
        <w:t xml:space="preserve">POR RETENCIONES SOBRE SUELDOS, HONORARIOS Y PRESTACIÓN DE SERVICIOS, LA INTEGRACIÓN DEL SALDO ES POR </w:t>
      </w:r>
      <w:r w:rsidRPr="00161FF6">
        <w:rPr>
          <w:rFonts w:asciiTheme="majorHAnsi" w:hAnsiTheme="majorHAnsi" w:cs="Calibri"/>
          <w:b/>
          <w:color w:val="000000"/>
        </w:rPr>
        <w:t>$</w:t>
      </w:r>
      <w:r w:rsidR="00CE0BA1">
        <w:rPr>
          <w:rFonts w:asciiTheme="majorHAnsi" w:hAnsiTheme="majorHAnsi" w:cs="Calibri"/>
          <w:b/>
          <w:color w:val="000000"/>
        </w:rPr>
        <w:t>861,862.22</w:t>
      </w:r>
      <w:r w:rsidR="00517671">
        <w:rPr>
          <w:rFonts w:asciiTheme="majorHAnsi" w:hAnsiTheme="majorHAnsi" w:cs="Calibri"/>
          <w:b/>
          <w:color w:val="000000"/>
        </w:rPr>
        <w:t xml:space="preserve"> </w:t>
      </w:r>
      <w:r w:rsidR="00517671" w:rsidRPr="00161FF6">
        <w:rPr>
          <w:rFonts w:asciiTheme="majorHAnsi" w:hAnsiTheme="majorHAnsi" w:cs="Calibri"/>
          <w:b/>
          <w:color w:val="000000"/>
        </w:rPr>
        <w:t>COMO</w:t>
      </w:r>
      <w:r w:rsidRPr="00161FF6">
        <w:rPr>
          <w:rFonts w:asciiTheme="majorHAnsi" w:hAnsiTheme="majorHAnsi" w:cstheme="minorHAnsi"/>
          <w:b/>
        </w:rPr>
        <w:t xml:space="preserve"> </w:t>
      </w:r>
      <w:r w:rsidRPr="00161FF6">
        <w:rPr>
          <w:rFonts w:asciiTheme="majorHAnsi" w:hAnsiTheme="majorHAnsi" w:cstheme="minorHAnsi"/>
        </w:rPr>
        <w:t>SE MUESTRA EN EL SIGUIENTE DETALLE:</w:t>
      </w:r>
    </w:p>
    <w:tbl>
      <w:tblPr>
        <w:tblpPr w:leftFromText="141" w:rightFromText="141" w:vertAnchor="text" w:horzAnchor="margin" w:tblpY="318"/>
        <w:tblW w:w="9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74"/>
        <w:gridCol w:w="1923"/>
        <w:gridCol w:w="1776"/>
        <w:gridCol w:w="1290"/>
        <w:gridCol w:w="1461"/>
      </w:tblGrid>
      <w:tr w:rsidR="00AD1F01" w:rsidTr="00AD1F01">
        <w:trPr>
          <w:trHeight w:val="83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AD1F01" w:rsidP="00AD1F0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AD1F01" w:rsidP="00AD1F0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NOMBRE DEL BENEFICIARIO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AD1F01" w:rsidP="00AD1F0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AD1F01" w:rsidP="00AD1F0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AREA QUE AUTORIZA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AD1F01" w:rsidP="00AD1F0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IMPORTE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FECHA DE VENCIMIENTO</w:t>
            </w:r>
          </w:p>
        </w:tc>
      </w:tr>
      <w:tr w:rsidR="0040349E" w:rsidTr="00AD1F01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0349E" w:rsidRDefault="0040349E" w:rsidP="00CE0B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30/1</w:t>
            </w:r>
            <w:r w:rsidR="00CE0BA1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/2020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0349E" w:rsidRDefault="0040349E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0349E" w:rsidRDefault="0040349E" w:rsidP="00F23A4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ISR SUB ESTATAL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349E" w:rsidRDefault="0040349E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0349E" w:rsidRDefault="0040349E" w:rsidP="00CE0B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$</w:t>
            </w:r>
            <w:r w:rsidR="00CE0BA1">
              <w:rPr>
                <w:rFonts w:ascii="Cambria" w:hAnsi="Cambria"/>
                <w:color w:val="000000"/>
                <w:sz w:val="20"/>
                <w:szCs w:val="20"/>
              </w:rPr>
              <w:t>380,698.82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0349E" w:rsidRDefault="00CE0BA1" w:rsidP="00C870EA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17/01/2020</w:t>
            </w:r>
          </w:p>
        </w:tc>
      </w:tr>
      <w:tr w:rsidR="00AD1F01" w:rsidTr="00AD1F01">
        <w:trPr>
          <w:trHeight w:val="300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CE0BA1" w:rsidP="00C870E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30/12/2020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AD1F01" w:rsidP="00F23A4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ISR SUB </w:t>
            </w:r>
            <w:r w:rsidR="00F23A4A">
              <w:rPr>
                <w:rFonts w:ascii="Cambria" w:hAnsi="Cambria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Pr="00B242BA" w:rsidRDefault="00F23A4A" w:rsidP="00CE0B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$</w:t>
            </w:r>
            <w:r w:rsidR="00CE0BA1">
              <w:rPr>
                <w:rFonts w:ascii="Cambria" w:hAnsi="Cambria"/>
                <w:color w:val="000000"/>
                <w:sz w:val="20"/>
                <w:szCs w:val="20"/>
              </w:rPr>
              <w:t>458,233.91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CE0BA1" w:rsidP="00C870EA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17/01/2020</w:t>
            </w:r>
          </w:p>
        </w:tc>
      </w:tr>
      <w:tr w:rsidR="00AD1F01" w:rsidTr="00AD1F01">
        <w:trPr>
          <w:trHeight w:val="315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D1F01" w:rsidTr="00AD1F01">
        <w:trPr>
          <w:trHeight w:val="45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CE0BA1" w:rsidP="00AD1F0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30/12/2020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40349E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IMSS SUB </w:t>
            </w:r>
            <w:r w:rsidR="0040349E">
              <w:rPr>
                <w:rFonts w:ascii="Cambria" w:hAnsi="Cambria"/>
                <w:color w:val="000000"/>
                <w:sz w:val="20"/>
                <w:szCs w:val="20"/>
              </w:rPr>
              <w:t>ESTATA</w:t>
            </w:r>
            <w:r w:rsidR="00FE3553">
              <w:rPr>
                <w:rFonts w:ascii="Cambria" w:hAnsi="Cambria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Pr="002A4D61" w:rsidRDefault="002A59CC" w:rsidP="0040349E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A4D61">
              <w:rPr>
                <w:rFonts w:ascii="Cambria" w:hAnsi="Cambria"/>
                <w:color w:val="000000"/>
                <w:sz w:val="20"/>
                <w:szCs w:val="20"/>
              </w:rPr>
              <w:t>$</w:t>
            </w:r>
            <w:r w:rsidR="0040349E">
              <w:rPr>
                <w:rFonts w:ascii="Cambria" w:hAnsi="Cambria"/>
                <w:color w:val="000000"/>
                <w:sz w:val="20"/>
                <w:szCs w:val="20"/>
              </w:rPr>
              <w:t>31,754.38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CE0BA1" w:rsidP="00AD1F01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17/01/2020</w:t>
            </w:r>
          </w:p>
        </w:tc>
      </w:tr>
      <w:tr w:rsidR="00AD1F01" w:rsidTr="00AD1F01">
        <w:trPr>
          <w:trHeight w:val="45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CE0BA1" w:rsidP="00AD1F0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30/12</w:t>
            </w:r>
            <w:r w:rsidR="00C870EA">
              <w:rPr>
                <w:rFonts w:ascii="Cambria" w:hAnsi="Cambria"/>
                <w:color w:val="000000"/>
                <w:sz w:val="20"/>
                <w:szCs w:val="20"/>
              </w:rPr>
              <w:t>/2020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650EDE" w:rsidP="00FE3553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SAR SUB</w:t>
            </w:r>
            <w:r w:rsidR="00FE3553">
              <w:rPr>
                <w:rFonts w:ascii="Cambria" w:hAnsi="Cambria"/>
                <w:color w:val="000000"/>
                <w:sz w:val="20"/>
                <w:szCs w:val="20"/>
              </w:rPr>
              <w:t xml:space="preserve"> FEDERAL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Pr="002A4D61" w:rsidRDefault="00CE0BA1" w:rsidP="00AD1F0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$0.00</w:t>
            </w:r>
          </w:p>
          <w:p w:rsidR="00AD1F01" w:rsidRPr="002A4D61" w:rsidRDefault="00AD1F01" w:rsidP="00AD1F0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CE0BA1" w:rsidP="00AD1F01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17/01/2020</w:t>
            </w:r>
          </w:p>
        </w:tc>
      </w:tr>
      <w:tr w:rsidR="00AD1F01" w:rsidTr="00AD1F01">
        <w:trPr>
          <w:trHeight w:val="45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CE0BA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30/12</w:t>
            </w:r>
            <w:r w:rsidR="00C870EA">
              <w:rPr>
                <w:rFonts w:ascii="Cambria" w:hAnsi="Cambria"/>
                <w:color w:val="000000"/>
                <w:sz w:val="20"/>
                <w:szCs w:val="20"/>
              </w:rPr>
              <w:t>/2020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650EDE" w:rsidP="0040349E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INFONAVIT SUB </w:t>
            </w:r>
            <w:r w:rsidR="0040349E">
              <w:rPr>
                <w:rFonts w:ascii="Cambria" w:hAnsi="Cambria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Pr="002A4D61" w:rsidRDefault="00CE0BA1" w:rsidP="0027158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CE0BA1" w:rsidP="00AD1F01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17/01/2020</w:t>
            </w:r>
          </w:p>
        </w:tc>
      </w:tr>
      <w:tr w:rsidR="00AD1F01" w:rsidTr="00AD1F01">
        <w:trPr>
          <w:trHeight w:val="45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C870EA" w:rsidP="00CE0BA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30/1</w:t>
            </w:r>
            <w:r w:rsidR="00CE0BA1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/2020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650EDE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RET. ISR SUB ESTATAL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Pr="002A4D61" w:rsidRDefault="00395165" w:rsidP="00CE0B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A4D61">
              <w:rPr>
                <w:rFonts w:ascii="Cambria" w:hAnsi="Cambria"/>
                <w:color w:val="000000"/>
                <w:sz w:val="20"/>
                <w:szCs w:val="20"/>
              </w:rPr>
              <w:t>$</w:t>
            </w:r>
            <w:r w:rsidR="00CE0BA1">
              <w:rPr>
                <w:rFonts w:ascii="Cambria" w:hAnsi="Cambria"/>
                <w:color w:val="000000"/>
                <w:sz w:val="20"/>
                <w:szCs w:val="20"/>
              </w:rPr>
              <w:t>14,651.16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CE0BA1" w:rsidP="00AD1F01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17/01/2020</w:t>
            </w:r>
          </w:p>
        </w:tc>
      </w:tr>
      <w:tr w:rsidR="00AD1F01" w:rsidTr="00AD1F01">
        <w:trPr>
          <w:trHeight w:val="450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CE0BA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30/12</w:t>
            </w:r>
            <w:r w:rsidR="00C870EA">
              <w:rPr>
                <w:rFonts w:ascii="Cambria" w:hAnsi="Cambria"/>
                <w:color w:val="000000"/>
                <w:sz w:val="20"/>
                <w:szCs w:val="20"/>
              </w:rPr>
              <w:t>/2020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650EDE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RET. ISR SUB FEDERAL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Pr="002A4D61" w:rsidRDefault="00AD1F01" w:rsidP="00AD1F0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AD1F01" w:rsidRPr="002A4D61" w:rsidRDefault="00395165" w:rsidP="00AD1F0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A4D61">
              <w:rPr>
                <w:rFonts w:ascii="Cambria" w:hAnsi="Cambria"/>
                <w:color w:val="000000"/>
                <w:sz w:val="20"/>
                <w:szCs w:val="20"/>
              </w:rPr>
              <w:t>$</w:t>
            </w:r>
            <w:r w:rsidR="00CE0BA1">
              <w:rPr>
                <w:rFonts w:ascii="Cambria" w:hAnsi="Cambria"/>
                <w:color w:val="000000"/>
                <w:sz w:val="20"/>
                <w:szCs w:val="20"/>
              </w:rPr>
              <w:t>2,334.91</w:t>
            </w:r>
          </w:p>
          <w:p w:rsidR="00AD1F01" w:rsidRPr="002A4D61" w:rsidRDefault="00AD1F01" w:rsidP="00AD1F0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CE0BA1" w:rsidP="00CE0BA1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17/01/2021</w:t>
            </w:r>
          </w:p>
        </w:tc>
      </w:tr>
      <w:tr w:rsidR="00AD1F01" w:rsidTr="00AD1F01">
        <w:trPr>
          <w:trHeight w:val="450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Pr="002A4D61" w:rsidRDefault="00AD1F01" w:rsidP="00AD1F0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D1F01" w:rsidTr="00AD1F01">
        <w:trPr>
          <w:trHeight w:val="315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F01" w:rsidRPr="002A4D6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D1F01" w:rsidTr="00AD1F01">
        <w:trPr>
          <w:trHeight w:val="300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F01" w:rsidRPr="002A4D61" w:rsidRDefault="00AD1F01" w:rsidP="00AD1F0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F01" w:rsidRDefault="00AD1F01" w:rsidP="00AD1F01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D1F01" w:rsidTr="00AD1F01">
        <w:trPr>
          <w:trHeight w:val="285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F01" w:rsidRPr="002A4D6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D1F01" w:rsidTr="00AD1F01">
        <w:trPr>
          <w:trHeight w:val="525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CE0BA1" w:rsidP="00356488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30/12</w:t>
            </w:r>
            <w:r w:rsidR="00C870EA">
              <w:rPr>
                <w:rFonts w:ascii="Cambria" w:hAnsi="Cambria"/>
                <w:color w:val="000000"/>
                <w:sz w:val="20"/>
                <w:szCs w:val="20"/>
              </w:rPr>
              <w:t>/2020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AD1F01" w:rsidP="00AD1F0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650EDE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RET. ISR INGRESOS PROPIOS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Pr="002A4D61" w:rsidRDefault="00395165" w:rsidP="00CE0BA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A4D61">
              <w:rPr>
                <w:rFonts w:ascii="Cambria" w:hAnsi="Cambria"/>
                <w:color w:val="000000"/>
                <w:sz w:val="20"/>
                <w:szCs w:val="20"/>
              </w:rPr>
              <w:t>$</w:t>
            </w:r>
            <w:r w:rsidR="00CE0BA1">
              <w:rPr>
                <w:rFonts w:ascii="Cambria" w:hAnsi="Cambria"/>
                <w:color w:val="000000"/>
                <w:sz w:val="20"/>
                <w:szCs w:val="20"/>
              </w:rPr>
              <w:t>5,943.42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F01" w:rsidRDefault="00CE0BA1" w:rsidP="00FF6A1B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17/01</w:t>
            </w:r>
            <w:r w:rsidR="00C870EA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AD1F01" w:rsidTr="00AD1F01">
        <w:trPr>
          <w:trHeight w:val="234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D1F01" w:rsidTr="00AD1F01">
        <w:trPr>
          <w:trHeight w:val="315"/>
        </w:trPr>
        <w:tc>
          <w:tcPr>
            <w:tcW w:w="6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F01" w:rsidRDefault="00AD1F01" w:rsidP="00AD1F0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TOTALES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F01" w:rsidRDefault="00AD1F01" w:rsidP="00CE0BA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$</w:t>
            </w:r>
            <w:r w:rsidR="00CE0BA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861,862.22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F01" w:rsidRDefault="00AD1F01" w:rsidP="00AD1F0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</w:tbl>
    <w:p w:rsidR="00D40AAE" w:rsidRDefault="00D40AAE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AD1F01" w:rsidRDefault="00AD1F01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AD1F01" w:rsidRDefault="00AD1F01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7C5F6B" w:rsidRDefault="007C5F6B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7C5F6B" w:rsidRDefault="007C5F6B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51700E" w:rsidRDefault="0051700E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51700E" w:rsidRDefault="0051700E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51700E" w:rsidRDefault="0051700E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51700E" w:rsidRDefault="0051700E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51700E" w:rsidRDefault="0051700E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EC7E67" w:rsidRDefault="00EC7E67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EC7E67" w:rsidRDefault="00EC7E67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EC7E67" w:rsidRDefault="00EC7E67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EC7E67" w:rsidRDefault="00EC7E67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EC7E67" w:rsidRDefault="00EC7E67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4E611E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>LOS IMPORTES DE ESTOS IMPUESTOS SERÁ</w:t>
      </w:r>
      <w:r>
        <w:rPr>
          <w:rFonts w:asciiTheme="majorHAnsi" w:hAnsiTheme="majorHAnsi" w:cstheme="minorHAnsi"/>
        </w:rPr>
        <w:t>N</w:t>
      </w:r>
      <w:r w:rsidRPr="00D86EA0">
        <w:rPr>
          <w:rFonts w:asciiTheme="majorHAnsi" w:hAnsiTheme="majorHAnsi" w:cstheme="minorHAnsi"/>
        </w:rPr>
        <w:t xml:space="preserve"> ENTERADO</w:t>
      </w:r>
      <w:r>
        <w:rPr>
          <w:rFonts w:asciiTheme="majorHAnsi" w:hAnsiTheme="majorHAnsi" w:cstheme="minorHAnsi"/>
        </w:rPr>
        <w:t>S</w:t>
      </w:r>
      <w:r w:rsidRPr="00D86EA0">
        <w:rPr>
          <w:rFonts w:asciiTheme="majorHAnsi" w:hAnsiTheme="majorHAnsi" w:cstheme="minorHAnsi"/>
        </w:rPr>
        <w:t xml:space="preserve"> ANTE LA S.H</w:t>
      </w:r>
      <w:r>
        <w:rPr>
          <w:rFonts w:asciiTheme="majorHAnsi" w:hAnsiTheme="majorHAnsi" w:cstheme="minorHAnsi"/>
        </w:rPr>
        <w:t xml:space="preserve">.C.P A MÁS TARDAR EL 17 </w:t>
      </w:r>
      <w:r w:rsidR="00D40AAE">
        <w:rPr>
          <w:rFonts w:asciiTheme="majorHAnsi" w:hAnsiTheme="majorHAnsi" w:cstheme="minorHAnsi"/>
        </w:rPr>
        <w:t xml:space="preserve">DE </w:t>
      </w:r>
      <w:r w:rsidR="00517671">
        <w:rPr>
          <w:rFonts w:asciiTheme="majorHAnsi" w:hAnsiTheme="majorHAnsi" w:cstheme="minorHAnsi"/>
        </w:rPr>
        <w:t>ENERO</w:t>
      </w:r>
      <w:r w:rsidR="00D40AAE">
        <w:rPr>
          <w:rFonts w:asciiTheme="majorHAnsi" w:hAnsiTheme="majorHAnsi" w:cstheme="minorHAnsi"/>
        </w:rPr>
        <w:t xml:space="preserve"> DE 202</w:t>
      </w:r>
      <w:r w:rsidR="00817A35">
        <w:rPr>
          <w:rFonts w:asciiTheme="majorHAnsi" w:hAnsiTheme="majorHAnsi" w:cstheme="minorHAnsi"/>
        </w:rPr>
        <w:t>1</w:t>
      </w:r>
      <w:r w:rsidR="00D40AAE">
        <w:rPr>
          <w:rFonts w:asciiTheme="majorHAnsi" w:hAnsiTheme="majorHAnsi" w:cstheme="minorHAnsi"/>
        </w:rPr>
        <w:t>.</w:t>
      </w:r>
    </w:p>
    <w:p w:rsidR="004667E6" w:rsidRDefault="004667E6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2.1.1.9</w:t>
      </w:r>
      <w:r w:rsidRPr="00D86EA0">
        <w:rPr>
          <w:rFonts w:asciiTheme="majorHAnsi" w:hAnsiTheme="majorHAnsi" w:cstheme="minorHAnsi"/>
          <w:b/>
        </w:rPr>
        <w:t xml:space="preserve"> </w:t>
      </w:r>
      <w:r w:rsidRPr="006825B8">
        <w:rPr>
          <w:rFonts w:asciiTheme="majorHAnsi" w:hAnsiTheme="majorHAnsi" w:cstheme="minorHAnsi"/>
          <w:b/>
        </w:rPr>
        <w:t xml:space="preserve">CUENTAS POR PAGAR A CORTO PLAZO: </w:t>
      </w:r>
      <w:r w:rsidRPr="006825B8">
        <w:rPr>
          <w:rFonts w:asciiTheme="majorHAnsi" w:hAnsiTheme="majorHAnsi" w:cstheme="minorHAnsi"/>
        </w:rPr>
        <w:t xml:space="preserve">ES EL SALDO QUE SE DEBE POR LA CANTIDAD DE    </w:t>
      </w:r>
      <w:r w:rsidRPr="006825B8">
        <w:rPr>
          <w:rFonts w:asciiTheme="majorHAnsi" w:hAnsiTheme="majorHAnsi" w:cstheme="minorHAnsi"/>
          <w:b/>
        </w:rPr>
        <w:t>$</w:t>
      </w:r>
      <w:r w:rsidR="000F6E15">
        <w:rPr>
          <w:rFonts w:asciiTheme="majorHAnsi" w:hAnsiTheme="majorHAnsi"/>
          <w:b/>
          <w:color w:val="000000"/>
        </w:rPr>
        <w:t>5</w:t>
      </w:r>
      <w:proofErr w:type="gramStart"/>
      <w:r w:rsidR="000F6E15">
        <w:rPr>
          <w:rFonts w:asciiTheme="majorHAnsi" w:hAnsiTheme="majorHAnsi"/>
          <w:b/>
          <w:color w:val="000000"/>
        </w:rPr>
        <w:t>,981,505.21</w:t>
      </w:r>
      <w:proofErr w:type="gramEnd"/>
      <w:r w:rsidR="001828B6">
        <w:rPr>
          <w:rFonts w:asciiTheme="majorHAnsi" w:hAnsiTheme="majorHAnsi"/>
          <w:b/>
          <w:color w:val="000000"/>
        </w:rPr>
        <w:t xml:space="preserve"> </w:t>
      </w:r>
      <w:r w:rsidR="001828B6" w:rsidRPr="001828B6">
        <w:rPr>
          <w:rFonts w:asciiTheme="majorHAnsi" w:hAnsiTheme="majorHAnsi"/>
          <w:color w:val="000000"/>
        </w:rPr>
        <w:t>SE</w:t>
      </w:r>
      <w:r w:rsidRPr="00D86EA0">
        <w:rPr>
          <w:rFonts w:asciiTheme="majorHAnsi" w:hAnsiTheme="majorHAnsi" w:cstheme="minorHAnsi"/>
        </w:rPr>
        <w:t xml:space="preserve"> INTEGRA DE LA SIGUIENTE MANERA:</w:t>
      </w: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0F6E15">
        <w:rPr>
          <w:noProof/>
          <w:lang w:eastAsia="es-MX"/>
        </w:rPr>
        <w:drawing>
          <wp:inline distT="0" distB="0" distL="0" distR="0">
            <wp:extent cx="3543300" cy="46577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0F6E15">
        <w:rPr>
          <w:noProof/>
          <w:lang w:eastAsia="es-MX"/>
        </w:rPr>
        <w:drawing>
          <wp:inline distT="0" distB="0" distL="0" distR="0">
            <wp:extent cx="3543300" cy="51530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0F6E15" w:rsidRDefault="000F6E1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51700E" w:rsidRDefault="0051700E" w:rsidP="004667E6">
      <w:pPr>
        <w:spacing w:line="360" w:lineRule="auto"/>
        <w:rPr>
          <w:rFonts w:asciiTheme="majorHAnsi" w:hAnsiTheme="majorHAnsi" w:cstheme="minorHAnsi"/>
        </w:rPr>
      </w:pPr>
    </w:p>
    <w:p w:rsidR="00CD1799" w:rsidRPr="001057A5" w:rsidRDefault="00CD1799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  <w:r w:rsidRPr="001057A5">
        <w:rPr>
          <w:rFonts w:asciiTheme="majorHAnsi" w:hAnsiTheme="majorHAnsi" w:cstheme="minorHAnsi"/>
          <w:b/>
        </w:rPr>
        <w:t>INGRESOS POR CLASIFICAR A CORTO PLAZO</w:t>
      </w: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1057A5">
        <w:rPr>
          <w:rFonts w:asciiTheme="majorHAnsi" w:hAnsiTheme="majorHAnsi" w:cstheme="minorHAnsi"/>
        </w:rPr>
        <w:t>REPRESENTA LOS RECURSOS DEPOSITADOS EN EL INSTITUTO, PENDIENTES DE CLASIFICAR SEGÚN LOS CONCEPTOS DE CLASIFICADOR POR RUBROS DE INGRESOS.</w:t>
      </w:r>
    </w:p>
    <w:p w:rsidR="00CD1799" w:rsidRPr="00D86EA0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3.  HACIENDA PUBLICA / PATRIMONIO</w:t>
      </w:r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NOTAS AL ESTADO DE VARIACIONES EN LA HACIENDA PUBLICA/PATRIMONIO</w:t>
      </w: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>EN EL ESTADO DE VARIACIONES EN LA HACIENDA PUBLICA/PATRIMONIO, SE REFLEJAN LOS CAMBIOS EFECTUADOS AL PATRIMONIO CONTRIBUIDO, GENERADO DE EJERCICIOS ANTERIORES Y AL PATRIMONIO GENERADO DEL EJERCICIO.</w:t>
      </w:r>
    </w:p>
    <w:p w:rsidR="006E3B29" w:rsidRDefault="00CD1799" w:rsidP="006E3B29">
      <w:pPr>
        <w:spacing w:line="360" w:lineRule="auto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3.1. HACIENDA PÚBLICA / PATRIMONIO CONTRIBUIDO</w:t>
      </w:r>
    </w:p>
    <w:p w:rsidR="006E3B29" w:rsidRDefault="00CD1799" w:rsidP="006E3B29">
      <w:pPr>
        <w:spacing w:line="360" w:lineRule="auto"/>
        <w:jc w:val="both"/>
        <w:rPr>
          <w:rFonts w:asciiTheme="majorHAnsi" w:hAnsiTheme="majorHAnsi" w:cstheme="minorHAnsi"/>
          <w:b/>
        </w:rPr>
      </w:pPr>
      <w:r w:rsidRPr="008E4884">
        <w:rPr>
          <w:rFonts w:asciiTheme="majorHAnsi" w:hAnsiTheme="majorHAnsi" w:cstheme="minorHAnsi"/>
          <w:b/>
        </w:rPr>
        <w:t xml:space="preserve">3.1.1 APORTACIONES: </w:t>
      </w:r>
      <w:r w:rsidRPr="008E4884">
        <w:rPr>
          <w:rFonts w:asciiTheme="majorHAnsi" w:hAnsiTheme="majorHAnsi" w:cstheme="minorHAnsi"/>
        </w:rPr>
        <w:t>EN ESTA CUENTA SE AGRUPA EL PATRIMONIO QUE PROVIENE DE LAS APORTACIONES ACUMULADAS DE INGRESOS PROPIOS Y SUBSIDIOS RECIBIDOS</w:t>
      </w:r>
      <w:r w:rsidR="006E3B29">
        <w:rPr>
          <w:rFonts w:asciiTheme="majorHAnsi" w:hAnsiTheme="majorHAnsi" w:cstheme="minorHAnsi"/>
        </w:rPr>
        <w:t xml:space="preserve"> </w:t>
      </w:r>
      <w:r w:rsidR="001F32E6">
        <w:rPr>
          <w:rFonts w:asciiTheme="majorHAnsi" w:hAnsiTheme="majorHAnsi" w:cstheme="minorHAnsi"/>
          <w:b/>
        </w:rPr>
        <w:t>38</w:t>
      </w:r>
      <w:proofErr w:type="gramStart"/>
      <w:r w:rsidR="001F32E6">
        <w:rPr>
          <w:rFonts w:asciiTheme="majorHAnsi" w:hAnsiTheme="majorHAnsi" w:cstheme="minorHAnsi"/>
          <w:b/>
        </w:rPr>
        <w:t>,333,733.48</w:t>
      </w:r>
      <w:proofErr w:type="gramEnd"/>
    </w:p>
    <w:p w:rsidR="006E3B29" w:rsidRPr="009514AD" w:rsidRDefault="006E3B29" w:rsidP="006E3B29">
      <w:pPr>
        <w:jc w:val="both"/>
        <w:rPr>
          <w:rFonts w:ascii="Calibri" w:hAnsi="Calibri"/>
          <w:color w:val="000000"/>
          <w:sz w:val="22"/>
          <w:szCs w:val="22"/>
          <w:lang w:eastAsia="es-MX"/>
        </w:rPr>
      </w:pPr>
    </w:p>
    <w:p w:rsidR="00CD1799" w:rsidRPr="00D86EA0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3.2. HACIENDA PUBLICA/PATRIMONIO GENERADO</w:t>
      </w:r>
    </w:p>
    <w:p w:rsidR="006E3B29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  <w:b/>
        </w:rPr>
        <w:t>3</w:t>
      </w:r>
      <w:r>
        <w:rPr>
          <w:rFonts w:asciiTheme="majorHAnsi" w:hAnsiTheme="majorHAnsi" w:cstheme="minorHAnsi"/>
          <w:b/>
        </w:rPr>
        <w:t>.</w:t>
      </w:r>
      <w:r w:rsidRPr="00D86EA0">
        <w:rPr>
          <w:rFonts w:asciiTheme="majorHAnsi" w:hAnsiTheme="majorHAnsi" w:cstheme="minorHAnsi"/>
          <w:b/>
        </w:rPr>
        <w:t>2</w:t>
      </w:r>
      <w:r>
        <w:rPr>
          <w:rFonts w:asciiTheme="majorHAnsi" w:hAnsiTheme="majorHAnsi" w:cstheme="minorHAnsi"/>
          <w:b/>
        </w:rPr>
        <w:t>.</w:t>
      </w:r>
      <w:r w:rsidR="0066634F">
        <w:rPr>
          <w:rFonts w:asciiTheme="majorHAnsi" w:hAnsiTheme="majorHAnsi" w:cstheme="minorHAnsi"/>
          <w:b/>
        </w:rPr>
        <w:t>1</w:t>
      </w:r>
      <w:r w:rsidRPr="00D86EA0">
        <w:rPr>
          <w:rFonts w:asciiTheme="majorHAnsi" w:hAnsiTheme="majorHAnsi" w:cstheme="minorHAnsi"/>
          <w:b/>
        </w:rPr>
        <w:t xml:space="preserve">RESULTADO DEL EJERCICIO (AHORRO/DESAHORRO): </w:t>
      </w:r>
      <w:r w:rsidRPr="00D86EA0">
        <w:rPr>
          <w:rFonts w:asciiTheme="majorHAnsi" w:hAnsiTheme="majorHAnsi" w:cstheme="minorHAnsi"/>
        </w:rPr>
        <w:t>EL RESULTAD</w:t>
      </w:r>
      <w:r>
        <w:rPr>
          <w:rFonts w:asciiTheme="majorHAnsi" w:hAnsiTheme="majorHAnsi" w:cstheme="minorHAnsi"/>
        </w:rPr>
        <w:t xml:space="preserve">O AL </w:t>
      </w:r>
      <w:r w:rsidR="006B6A83">
        <w:rPr>
          <w:rFonts w:asciiTheme="majorHAnsi" w:hAnsiTheme="majorHAnsi" w:cstheme="minorHAnsi"/>
        </w:rPr>
        <w:t>3</w:t>
      </w:r>
      <w:r w:rsidR="00420316">
        <w:rPr>
          <w:rFonts w:asciiTheme="majorHAnsi" w:hAnsiTheme="majorHAnsi" w:cstheme="minorHAnsi"/>
        </w:rPr>
        <w:t>0</w:t>
      </w:r>
      <w:r w:rsidR="006B6A83">
        <w:rPr>
          <w:rFonts w:asciiTheme="majorHAnsi" w:hAnsiTheme="majorHAnsi" w:cstheme="minorHAnsi"/>
        </w:rPr>
        <w:t xml:space="preserve"> DE </w:t>
      </w:r>
      <w:r w:rsidR="001F32E6">
        <w:rPr>
          <w:rFonts w:asciiTheme="majorHAnsi" w:hAnsiTheme="majorHAnsi" w:cstheme="minorHAnsi"/>
        </w:rPr>
        <w:t>DICIEMBRE</w:t>
      </w:r>
      <w:r w:rsidR="00DE2FB9">
        <w:rPr>
          <w:rFonts w:asciiTheme="majorHAnsi" w:hAnsiTheme="majorHAnsi" w:cstheme="minorHAnsi"/>
        </w:rPr>
        <w:t xml:space="preserve"> </w:t>
      </w:r>
      <w:r w:rsidR="00DE2FB9" w:rsidRPr="00B96E6D">
        <w:rPr>
          <w:rFonts w:asciiTheme="majorHAnsi" w:hAnsiTheme="majorHAnsi" w:cstheme="minorHAnsi"/>
        </w:rPr>
        <w:t>DEL</w:t>
      </w:r>
      <w:r w:rsidR="006B6A83" w:rsidRPr="00B96E6D">
        <w:rPr>
          <w:rFonts w:asciiTheme="majorHAnsi" w:hAnsiTheme="majorHAnsi" w:cstheme="minorHAnsi"/>
        </w:rPr>
        <w:t xml:space="preserve"> PRESENTE </w:t>
      </w:r>
      <w:r w:rsidR="006E3B29" w:rsidRPr="00B96E6D">
        <w:rPr>
          <w:rFonts w:asciiTheme="majorHAnsi" w:hAnsiTheme="majorHAnsi" w:cstheme="minorHAnsi"/>
        </w:rPr>
        <w:t>E</w:t>
      </w:r>
      <w:r w:rsidR="007C6878">
        <w:rPr>
          <w:rFonts w:asciiTheme="majorHAnsi" w:hAnsiTheme="majorHAnsi" w:cstheme="minorHAnsi"/>
        </w:rPr>
        <w:t xml:space="preserve">JERCICIO, MUESTRA UN IMPORTE DE </w:t>
      </w:r>
      <w:r w:rsidR="00B96E6D" w:rsidRPr="007F24A0">
        <w:rPr>
          <w:rFonts w:asciiTheme="majorHAnsi" w:hAnsiTheme="majorHAnsi" w:cstheme="minorHAnsi"/>
          <w:sz w:val="22"/>
          <w:szCs w:val="22"/>
        </w:rPr>
        <w:t>$</w:t>
      </w:r>
      <w:r w:rsidR="001F32E6">
        <w:rPr>
          <w:rFonts w:asciiTheme="majorHAnsi" w:hAnsiTheme="majorHAnsi" w:cstheme="minorHAnsi"/>
          <w:sz w:val="22"/>
          <w:szCs w:val="22"/>
        </w:rPr>
        <w:t>5</w:t>
      </w:r>
      <w:proofErr w:type="gramStart"/>
      <w:r w:rsidR="001F32E6">
        <w:rPr>
          <w:rFonts w:asciiTheme="majorHAnsi" w:hAnsiTheme="majorHAnsi" w:cstheme="minorHAnsi"/>
          <w:sz w:val="22"/>
          <w:szCs w:val="22"/>
        </w:rPr>
        <w:t>,249,465.63</w:t>
      </w:r>
      <w:proofErr w:type="gramEnd"/>
      <w:r w:rsidR="006B6A83" w:rsidRPr="00B96E6D">
        <w:rPr>
          <w:rFonts w:asciiTheme="majorHAnsi" w:hAnsiTheme="majorHAnsi" w:cstheme="minorHAnsi"/>
          <w:b/>
        </w:rPr>
        <w:t xml:space="preserve"> Y</w:t>
      </w:r>
      <w:r w:rsidRPr="00B96E6D">
        <w:rPr>
          <w:rFonts w:asciiTheme="majorHAnsi" w:hAnsiTheme="majorHAnsi" w:cstheme="minorHAnsi"/>
        </w:rPr>
        <w:t xml:space="preserve"> REPRESENTA EL RESULTADO DE </w:t>
      </w:r>
      <w:r w:rsidRPr="00F129DD">
        <w:rPr>
          <w:rFonts w:asciiTheme="majorHAnsi" w:hAnsiTheme="majorHAnsi" w:cstheme="minorHAnsi"/>
        </w:rPr>
        <w:t>LA GESTIÓN CON RESPE</w:t>
      </w:r>
      <w:r w:rsidR="00F129DD" w:rsidRPr="00F129DD">
        <w:rPr>
          <w:rFonts w:asciiTheme="majorHAnsi" w:hAnsiTheme="majorHAnsi" w:cstheme="minorHAnsi"/>
        </w:rPr>
        <w:t>CTO A LOS INGRESOS Y LOS GASTOS.</w:t>
      </w:r>
    </w:p>
    <w:p w:rsidR="00534ACA" w:rsidRPr="00D86EA0" w:rsidRDefault="00534ACA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4.</w:t>
      </w:r>
      <w:r>
        <w:rPr>
          <w:rFonts w:asciiTheme="majorHAnsi" w:hAnsiTheme="majorHAnsi" w:cstheme="minorHAnsi"/>
          <w:b/>
        </w:rPr>
        <w:t xml:space="preserve"> </w:t>
      </w:r>
      <w:r w:rsidRPr="00D86EA0">
        <w:rPr>
          <w:rFonts w:asciiTheme="majorHAnsi" w:hAnsiTheme="majorHAnsi" w:cstheme="minorHAnsi"/>
          <w:b/>
        </w:rPr>
        <w:t>NOTAS AL ESTADO DE ACTIVIDADES</w:t>
      </w:r>
    </w:p>
    <w:p w:rsidR="00CD1799" w:rsidRPr="00D86EA0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 xml:space="preserve"> INGRESOS Y OTROS BENEFICIOS</w:t>
      </w:r>
    </w:p>
    <w:p w:rsidR="00CD1799" w:rsidRPr="00D86EA0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4.1 INGRESOS DE GESTIÓN</w:t>
      </w:r>
    </w:p>
    <w:p w:rsidR="00CD1799" w:rsidRPr="00755C09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 xml:space="preserve"> 4.1.6</w:t>
      </w:r>
      <w:r w:rsidRPr="00D86EA0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INGRESOS POR VENTA DE BIENES Y PRESTACION DE SERVICIOS</w:t>
      </w:r>
      <w:r w:rsidRPr="00D86EA0">
        <w:rPr>
          <w:rFonts w:asciiTheme="majorHAnsi" w:hAnsiTheme="majorHAnsi" w:cstheme="minorHAnsi"/>
          <w:b/>
        </w:rPr>
        <w:t xml:space="preserve">: </w:t>
      </w:r>
      <w:r>
        <w:rPr>
          <w:rFonts w:asciiTheme="majorHAnsi" w:hAnsiTheme="majorHAnsi" w:cstheme="minorHAnsi"/>
        </w:rPr>
        <w:t>ESTA CUENTA PRESENTA EL</w:t>
      </w:r>
      <w:r w:rsidRPr="00D86EA0">
        <w:rPr>
          <w:rFonts w:asciiTheme="majorHAnsi" w:hAnsiTheme="majorHAnsi" w:cstheme="minorHAnsi"/>
        </w:rPr>
        <w:t xml:space="preserve"> S</w:t>
      </w:r>
      <w:r>
        <w:rPr>
          <w:rFonts w:asciiTheme="majorHAnsi" w:hAnsiTheme="majorHAnsi" w:cstheme="minorHAnsi"/>
        </w:rPr>
        <w:t xml:space="preserve">ALDO </w:t>
      </w:r>
      <w:r w:rsidR="006B6A83">
        <w:rPr>
          <w:rFonts w:asciiTheme="majorHAnsi" w:hAnsiTheme="majorHAnsi" w:cstheme="minorHAnsi"/>
        </w:rPr>
        <w:t>AL MES</w:t>
      </w:r>
      <w:r>
        <w:rPr>
          <w:rFonts w:asciiTheme="majorHAnsi" w:hAnsiTheme="majorHAnsi" w:cstheme="minorHAnsi"/>
        </w:rPr>
        <w:t xml:space="preserve"> DE </w:t>
      </w:r>
      <w:r w:rsidR="0035517D">
        <w:rPr>
          <w:rFonts w:asciiTheme="majorHAnsi" w:hAnsiTheme="majorHAnsi" w:cstheme="minorHAnsi"/>
        </w:rPr>
        <w:t>DICIEMBRE</w:t>
      </w:r>
      <w:r w:rsidRPr="00D86EA0">
        <w:rPr>
          <w:rFonts w:asciiTheme="majorHAnsi" w:hAnsiTheme="majorHAnsi" w:cstheme="minorHAnsi"/>
        </w:rPr>
        <w:t xml:space="preserve"> POR </w:t>
      </w:r>
      <w:r w:rsidR="00127851">
        <w:rPr>
          <w:rFonts w:asciiTheme="majorHAnsi" w:hAnsiTheme="majorHAnsi" w:cstheme="minorHAnsi"/>
          <w:b/>
        </w:rPr>
        <w:t>$</w:t>
      </w:r>
      <w:r w:rsidR="001F32E6">
        <w:rPr>
          <w:rFonts w:asciiTheme="majorHAnsi" w:hAnsiTheme="majorHAnsi" w:cstheme="minorHAnsi"/>
          <w:b/>
        </w:rPr>
        <w:t>812,598.85</w:t>
      </w:r>
      <w:r w:rsidR="006B6A83">
        <w:rPr>
          <w:rFonts w:asciiTheme="majorHAnsi" w:hAnsiTheme="majorHAnsi" w:cstheme="minorHAnsi"/>
          <w:b/>
          <w:color w:val="000000"/>
        </w:rPr>
        <w:t xml:space="preserve"> </w:t>
      </w:r>
      <w:r w:rsidR="006B6A83" w:rsidRPr="006B6A83">
        <w:rPr>
          <w:rFonts w:asciiTheme="majorHAnsi" w:hAnsiTheme="majorHAnsi" w:cstheme="minorHAnsi"/>
          <w:color w:val="000000"/>
        </w:rPr>
        <w:t>DICHO</w:t>
      </w:r>
      <w:r w:rsidRPr="00D86EA0">
        <w:rPr>
          <w:rFonts w:asciiTheme="majorHAnsi" w:hAnsiTheme="majorHAnsi" w:cstheme="minorHAnsi"/>
        </w:rPr>
        <w:t xml:space="preserve"> MONTO PROVIENE DE </w:t>
      </w:r>
      <w:r w:rsidRPr="00D86EA0">
        <w:rPr>
          <w:rFonts w:asciiTheme="majorHAnsi" w:hAnsiTheme="majorHAnsi" w:cstheme="minorHAnsi"/>
        </w:rPr>
        <w:lastRenderedPageBreak/>
        <w:t>LOS INGRESOS PROPIOS POR CONCEPTO DE SERVICIOS OTORGADOS A LOS ALUMNOS, CON BASE A LOS COSTOS Y CONCEPTOS AUTORIZA</w:t>
      </w:r>
      <w:r>
        <w:rPr>
          <w:rFonts w:asciiTheme="majorHAnsi" w:hAnsiTheme="majorHAnsi" w:cstheme="minorHAnsi"/>
        </w:rPr>
        <w:t>DOS POR NUESTRA JUNTA DIRECTIVA.</w:t>
      </w:r>
    </w:p>
    <w:p w:rsidR="00CD1799" w:rsidRPr="00D86EA0" w:rsidRDefault="00CD1799" w:rsidP="006B6A83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4.2.2</w:t>
      </w:r>
      <w:r w:rsidRPr="00D86EA0">
        <w:rPr>
          <w:rFonts w:asciiTheme="majorHAnsi" w:hAnsiTheme="majorHAnsi" w:cstheme="minorHAnsi"/>
          <w:b/>
        </w:rPr>
        <w:t xml:space="preserve">   TRANSFERENCIAS, ASIGNACIONES, SUBSIDIOS Y OTRAS AYUDAS; </w:t>
      </w:r>
      <w:r>
        <w:rPr>
          <w:rFonts w:asciiTheme="majorHAnsi" w:hAnsiTheme="majorHAnsi" w:cstheme="minorHAnsi"/>
        </w:rPr>
        <w:t xml:space="preserve">AL DÍA ÚLTIMO DEL MES DE </w:t>
      </w:r>
      <w:r w:rsidR="0035517D">
        <w:rPr>
          <w:rFonts w:asciiTheme="majorHAnsi" w:hAnsiTheme="majorHAnsi" w:cstheme="minorHAnsi"/>
        </w:rPr>
        <w:t>DIC</w:t>
      </w:r>
      <w:r w:rsidR="002A451C">
        <w:rPr>
          <w:rFonts w:asciiTheme="majorHAnsi" w:hAnsiTheme="majorHAnsi" w:cstheme="minorHAnsi"/>
        </w:rPr>
        <w:t>IEM</w:t>
      </w:r>
      <w:r w:rsidR="00420316">
        <w:rPr>
          <w:rFonts w:asciiTheme="majorHAnsi" w:hAnsiTheme="majorHAnsi" w:cstheme="minorHAnsi"/>
        </w:rPr>
        <w:t>BRE</w:t>
      </w:r>
      <w:r w:rsidRPr="00D86EA0">
        <w:rPr>
          <w:rFonts w:asciiTheme="majorHAnsi" w:hAnsiTheme="majorHAnsi" w:cstheme="minorHAnsi"/>
        </w:rPr>
        <w:t xml:space="preserve">, ESTA CUENTA REFLEJA UN SALDO ACUMULADO DE </w:t>
      </w:r>
      <w:r>
        <w:rPr>
          <w:rFonts w:asciiTheme="majorHAnsi" w:hAnsiTheme="majorHAnsi" w:cstheme="minorHAnsi"/>
          <w:b/>
        </w:rPr>
        <w:t>$</w:t>
      </w:r>
      <w:r w:rsidR="00A47612">
        <w:rPr>
          <w:rFonts w:asciiTheme="majorHAnsi" w:hAnsiTheme="majorHAnsi" w:cstheme="minorHAnsi"/>
          <w:b/>
        </w:rPr>
        <w:t>37</w:t>
      </w:r>
      <w:proofErr w:type="gramStart"/>
      <w:r w:rsidR="00A47612">
        <w:rPr>
          <w:rFonts w:asciiTheme="majorHAnsi" w:hAnsiTheme="majorHAnsi" w:cstheme="minorHAnsi"/>
          <w:b/>
        </w:rPr>
        <w:t>,517,230.18</w:t>
      </w:r>
      <w:proofErr w:type="gramEnd"/>
      <w:r w:rsidR="00641DFF">
        <w:rPr>
          <w:rFonts w:asciiTheme="majorHAnsi" w:hAnsiTheme="majorHAnsi" w:cstheme="minorHAnsi"/>
          <w:b/>
        </w:rPr>
        <w:t xml:space="preserve"> </w:t>
      </w:r>
      <w:r w:rsidRPr="00D86EA0">
        <w:rPr>
          <w:rFonts w:asciiTheme="majorHAnsi" w:hAnsiTheme="majorHAnsi" w:cstheme="minorHAnsi"/>
        </w:rPr>
        <w:t>DEL SUBSIDIO FEDERAL</w:t>
      </w:r>
      <w:r w:rsidR="001557EA">
        <w:rPr>
          <w:rFonts w:asciiTheme="majorHAnsi" w:hAnsiTheme="majorHAnsi" w:cstheme="minorHAnsi"/>
        </w:rPr>
        <w:t xml:space="preserve"> Y ESTATAL</w:t>
      </w:r>
      <w:r w:rsidRPr="00D86EA0">
        <w:rPr>
          <w:rFonts w:asciiTheme="majorHAnsi" w:hAnsiTheme="majorHAnsi" w:cstheme="minorHAnsi"/>
          <w:b/>
        </w:rPr>
        <w:t xml:space="preserve"> </w:t>
      </w:r>
      <w:r w:rsidRPr="00D86EA0">
        <w:rPr>
          <w:rFonts w:asciiTheme="majorHAnsi" w:hAnsiTheme="majorHAnsi" w:cstheme="minorHAnsi"/>
        </w:rPr>
        <w:t>MISMO QUE SE INTEGRÓ CON LA RECEPCIÓN DE LOS MONTOS Y CONCEPTOS QUE SE DETALLAN A CONTINUACIÓN.</w:t>
      </w:r>
    </w:p>
    <w:p w:rsidR="00CD1799" w:rsidRPr="00D86EA0" w:rsidRDefault="00CD1799" w:rsidP="006B6A83">
      <w:pPr>
        <w:spacing w:line="360" w:lineRule="auto"/>
        <w:jc w:val="both"/>
        <w:rPr>
          <w:rFonts w:asciiTheme="majorHAnsi" w:hAnsiTheme="majorHAnsi" w:cstheme="minorHAns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1924"/>
      </w:tblGrid>
      <w:tr w:rsidR="00CD1799" w:rsidRPr="00D86EA0" w:rsidTr="00CD1799">
        <w:trPr>
          <w:jc w:val="center"/>
        </w:trPr>
        <w:tc>
          <w:tcPr>
            <w:tcW w:w="7054" w:type="dxa"/>
          </w:tcPr>
          <w:p w:rsidR="00CD1799" w:rsidRPr="00D86EA0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D86EA0">
              <w:rPr>
                <w:rFonts w:asciiTheme="majorHAnsi" w:hAnsiTheme="majorHAnsi" w:cstheme="minorHAnsi"/>
                <w:b/>
              </w:rPr>
              <w:t>CONCEPTO</w:t>
            </w:r>
          </w:p>
        </w:tc>
        <w:tc>
          <w:tcPr>
            <w:tcW w:w="1924" w:type="dxa"/>
          </w:tcPr>
          <w:p w:rsidR="00CD1799" w:rsidRPr="00D86EA0" w:rsidRDefault="00CD1799" w:rsidP="00CD1799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D86EA0">
              <w:rPr>
                <w:rFonts w:asciiTheme="majorHAnsi" w:hAnsiTheme="majorHAnsi" w:cstheme="minorHAnsi"/>
                <w:b/>
              </w:rPr>
              <w:t>IMPORTE</w:t>
            </w:r>
          </w:p>
        </w:tc>
      </w:tr>
      <w:tr w:rsidR="00CD1799" w:rsidRPr="00D86EA0" w:rsidTr="00CD1799">
        <w:trPr>
          <w:jc w:val="center"/>
        </w:trPr>
        <w:tc>
          <w:tcPr>
            <w:tcW w:w="7054" w:type="dxa"/>
          </w:tcPr>
          <w:p w:rsidR="00CD1799" w:rsidRPr="00D86EA0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  <w:highlight w:val="yellow"/>
              </w:rPr>
            </w:pPr>
            <w:r w:rsidRPr="00D86EA0">
              <w:rPr>
                <w:rFonts w:asciiTheme="majorHAnsi" w:hAnsiTheme="majorHAnsi" w:cstheme="minorHAnsi"/>
              </w:rPr>
              <w:t>SUBSIDIO FEDERAL PARA GASTOS DE OPERACIÓN</w:t>
            </w:r>
            <w:r w:rsidR="001F32E6">
              <w:rPr>
                <w:rFonts w:asciiTheme="majorHAnsi" w:hAnsiTheme="majorHAnsi" w:cstheme="minorHAnsi"/>
              </w:rPr>
              <w:t xml:space="preserve"> Y PROYECTO U079</w:t>
            </w:r>
          </w:p>
        </w:tc>
        <w:tc>
          <w:tcPr>
            <w:tcW w:w="1924" w:type="dxa"/>
          </w:tcPr>
          <w:p w:rsidR="00CD1799" w:rsidRPr="005B2E0E" w:rsidRDefault="00CD1799" w:rsidP="003C37B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 w:rsidRPr="005B2E0E">
              <w:rPr>
                <w:rFonts w:asciiTheme="majorHAnsi" w:hAnsiTheme="majorHAnsi" w:cstheme="minorHAnsi"/>
              </w:rPr>
              <w:t>$</w:t>
            </w:r>
            <w:r w:rsidR="00641DFF" w:rsidRPr="00641DFF">
              <w:rPr>
                <w:rFonts w:asciiTheme="majorHAnsi" w:hAnsiTheme="majorHAnsi" w:cstheme="minorHAnsi"/>
              </w:rPr>
              <w:t>19</w:t>
            </w:r>
            <w:r w:rsidR="00641DFF">
              <w:rPr>
                <w:rFonts w:asciiTheme="majorHAnsi" w:hAnsiTheme="majorHAnsi" w:cstheme="minorHAnsi"/>
              </w:rPr>
              <w:t>,</w:t>
            </w:r>
            <w:r w:rsidR="00641DFF" w:rsidRPr="00641DFF">
              <w:rPr>
                <w:rFonts w:asciiTheme="majorHAnsi" w:hAnsiTheme="majorHAnsi" w:cstheme="minorHAnsi"/>
              </w:rPr>
              <w:t>651</w:t>
            </w:r>
            <w:r w:rsidR="00641DFF">
              <w:rPr>
                <w:rFonts w:asciiTheme="majorHAnsi" w:hAnsiTheme="majorHAnsi" w:cstheme="minorHAnsi"/>
              </w:rPr>
              <w:t>,</w:t>
            </w:r>
            <w:r w:rsidR="00641DFF" w:rsidRPr="00641DFF">
              <w:rPr>
                <w:rFonts w:asciiTheme="majorHAnsi" w:hAnsiTheme="majorHAnsi" w:cstheme="minorHAnsi"/>
              </w:rPr>
              <w:t>950.92</w:t>
            </w:r>
          </w:p>
        </w:tc>
      </w:tr>
      <w:tr w:rsidR="00CD1799" w:rsidRPr="00D86EA0" w:rsidTr="00CD1799">
        <w:trPr>
          <w:jc w:val="center"/>
        </w:trPr>
        <w:tc>
          <w:tcPr>
            <w:tcW w:w="7054" w:type="dxa"/>
          </w:tcPr>
          <w:p w:rsidR="00CD1799" w:rsidRPr="00D86EA0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D86EA0">
              <w:rPr>
                <w:rFonts w:asciiTheme="majorHAnsi" w:hAnsiTheme="majorHAnsi" w:cstheme="minorHAnsi"/>
              </w:rPr>
              <w:t>SUBSIDIO ESTATAL PARA GASTOS DE OPERACIÓN</w:t>
            </w:r>
          </w:p>
        </w:tc>
        <w:tc>
          <w:tcPr>
            <w:tcW w:w="1924" w:type="dxa"/>
          </w:tcPr>
          <w:p w:rsidR="00CD1799" w:rsidRPr="005B2E0E" w:rsidRDefault="00F129DD" w:rsidP="008F1C43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5B2E0E">
              <w:rPr>
                <w:rFonts w:asciiTheme="majorHAnsi" w:hAnsiTheme="majorHAnsi"/>
              </w:rPr>
              <w:t>$</w:t>
            </w:r>
            <w:r w:rsidR="00641DFF" w:rsidRPr="00641DFF">
              <w:rPr>
                <w:rFonts w:asciiTheme="majorHAnsi" w:hAnsiTheme="majorHAnsi"/>
              </w:rPr>
              <w:t>9</w:t>
            </w:r>
            <w:r w:rsidR="00641DFF">
              <w:rPr>
                <w:rFonts w:asciiTheme="majorHAnsi" w:hAnsiTheme="majorHAnsi"/>
              </w:rPr>
              <w:t>,</w:t>
            </w:r>
            <w:r w:rsidR="00641DFF" w:rsidRPr="00641DFF">
              <w:rPr>
                <w:rFonts w:asciiTheme="majorHAnsi" w:hAnsiTheme="majorHAnsi"/>
              </w:rPr>
              <w:t>852</w:t>
            </w:r>
            <w:r w:rsidR="00641DFF">
              <w:rPr>
                <w:rFonts w:asciiTheme="majorHAnsi" w:hAnsiTheme="majorHAnsi"/>
              </w:rPr>
              <w:t>,</w:t>
            </w:r>
            <w:r w:rsidR="00641DFF" w:rsidRPr="00641DFF">
              <w:rPr>
                <w:rFonts w:asciiTheme="majorHAnsi" w:hAnsiTheme="majorHAnsi"/>
              </w:rPr>
              <w:t>231.13</w:t>
            </w:r>
          </w:p>
        </w:tc>
      </w:tr>
      <w:tr w:rsidR="00A47612" w:rsidRPr="00D86EA0" w:rsidTr="00CD1799">
        <w:trPr>
          <w:jc w:val="center"/>
        </w:trPr>
        <w:tc>
          <w:tcPr>
            <w:tcW w:w="7054" w:type="dxa"/>
          </w:tcPr>
          <w:p w:rsidR="00A47612" w:rsidRPr="00D86EA0" w:rsidRDefault="00A47612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D86EA0">
              <w:rPr>
                <w:rFonts w:asciiTheme="majorHAnsi" w:hAnsiTheme="majorHAnsi" w:cstheme="minorHAnsi"/>
              </w:rPr>
              <w:t>SUBSIDIO ESTATAL PARA GASTOS DE OPERACIÓN</w:t>
            </w:r>
            <w:r>
              <w:rPr>
                <w:rFonts w:asciiTheme="majorHAnsi" w:hAnsiTheme="majorHAnsi" w:cstheme="minorHAnsi"/>
              </w:rPr>
              <w:t xml:space="preserve"> PENDIENTE DE RECIBIR POR PARTE DE FINANZAS DEL EDO.</w:t>
            </w:r>
          </w:p>
        </w:tc>
        <w:tc>
          <w:tcPr>
            <w:tcW w:w="1924" w:type="dxa"/>
          </w:tcPr>
          <w:p w:rsidR="00A47612" w:rsidRPr="005B2E0E" w:rsidRDefault="00A47612" w:rsidP="00A47612">
            <w:pPr>
              <w:spacing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$8,013,048.13</w:t>
            </w:r>
          </w:p>
        </w:tc>
      </w:tr>
      <w:tr w:rsidR="00CD1799" w:rsidRPr="00D86EA0" w:rsidTr="00205303">
        <w:trPr>
          <w:trHeight w:val="497"/>
          <w:jc w:val="center"/>
        </w:trPr>
        <w:tc>
          <w:tcPr>
            <w:tcW w:w="7054" w:type="dxa"/>
          </w:tcPr>
          <w:p w:rsidR="00CD1799" w:rsidRPr="00D86EA0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D86EA0">
              <w:rPr>
                <w:rFonts w:asciiTheme="majorHAnsi" w:hAnsiTheme="majorHAnsi" w:cstheme="minorHAnsi"/>
                <w:b/>
              </w:rPr>
              <w:t>TOTAL</w:t>
            </w:r>
          </w:p>
        </w:tc>
        <w:tc>
          <w:tcPr>
            <w:tcW w:w="1924" w:type="dxa"/>
          </w:tcPr>
          <w:p w:rsidR="002071A6" w:rsidRPr="00A47612" w:rsidRDefault="00111387" w:rsidP="00A47612">
            <w:pPr>
              <w:spacing w:line="360" w:lineRule="auto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7612">
              <w:rPr>
                <w:rFonts w:asciiTheme="majorHAnsi" w:hAnsiTheme="majorHAnsi" w:cstheme="minorHAnsi"/>
                <w:b/>
                <w:sz w:val="20"/>
                <w:szCs w:val="20"/>
              </w:rPr>
              <w:t>$</w:t>
            </w:r>
            <w:r w:rsidR="00A47612" w:rsidRPr="00A47612">
              <w:rPr>
                <w:sz w:val="20"/>
                <w:szCs w:val="20"/>
              </w:rPr>
              <w:t xml:space="preserve"> </w:t>
            </w:r>
            <w:r w:rsidR="00A47612" w:rsidRPr="00A47612">
              <w:rPr>
                <w:rFonts w:asciiTheme="majorHAnsi" w:hAnsiTheme="majorHAnsi" w:cstheme="minorHAnsi"/>
                <w:b/>
                <w:sz w:val="20"/>
                <w:szCs w:val="20"/>
              </w:rPr>
              <w:t>37,517</w:t>
            </w:r>
            <w:r w:rsidR="00A47612">
              <w:rPr>
                <w:rFonts w:asciiTheme="majorHAnsi" w:hAnsiTheme="majorHAnsi" w:cstheme="minorHAnsi"/>
                <w:b/>
                <w:sz w:val="20"/>
                <w:szCs w:val="20"/>
              </w:rPr>
              <w:t>,</w:t>
            </w:r>
            <w:r w:rsidR="00A47612" w:rsidRPr="00A47612">
              <w:rPr>
                <w:rFonts w:asciiTheme="majorHAnsi" w:hAnsiTheme="majorHAnsi" w:cstheme="minorHAnsi"/>
                <w:b/>
                <w:sz w:val="20"/>
                <w:szCs w:val="20"/>
              </w:rPr>
              <w:t>230.</w:t>
            </w:r>
            <w:r w:rsidR="00A47612">
              <w:rPr>
                <w:rFonts w:asciiTheme="majorHAnsi" w:hAnsiTheme="majorHAnsi" w:cstheme="minorHAnsi"/>
                <w:b/>
                <w:sz w:val="20"/>
                <w:szCs w:val="20"/>
              </w:rPr>
              <w:t>18</w:t>
            </w:r>
          </w:p>
        </w:tc>
      </w:tr>
    </w:tbl>
    <w:p w:rsidR="00CD1799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6033EB" w:rsidRDefault="006033EB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6033EB" w:rsidRDefault="006033EB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6033EB" w:rsidRPr="00D86EA0" w:rsidRDefault="006033EB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CD1799" w:rsidRPr="001057A5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 w:rsidRPr="001057A5">
        <w:rPr>
          <w:rFonts w:asciiTheme="majorHAnsi" w:hAnsiTheme="majorHAnsi" w:cstheme="minorHAnsi"/>
          <w:b/>
        </w:rPr>
        <w:t>4.3 OTROS INGRESOS Y BENEFICIOS</w:t>
      </w:r>
    </w:p>
    <w:p w:rsidR="00CD1799" w:rsidRPr="001057A5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</w:p>
    <w:p w:rsidR="00CD1799" w:rsidRPr="001057A5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 w:rsidRPr="001057A5">
        <w:rPr>
          <w:rFonts w:asciiTheme="majorHAnsi" w:hAnsiTheme="majorHAnsi" w:cstheme="minorHAnsi"/>
          <w:b/>
        </w:rPr>
        <w:t>4.3.1. INGRESOS FINANCIEROS</w:t>
      </w: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1057A5">
        <w:rPr>
          <w:rFonts w:asciiTheme="majorHAnsi" w:hAnsiTheme="majorHAnsi" w:cstheme="minorHAnsi"/>
          <w:b/>
        </w:rPr>
        <w:t>4.3.1 INTERESES GANADOS DE TITULOS, VALORES, Y DEMAS INSTRUMENTOS FINANCIEROS:</w:t>
      </w:r>
      <w:r w:rsidRPr="001057A5">
        <w:rPr>
          <w:rFonts w:asciiTheme="majorHAnsi" w:hAnsiTheme="majorHAnsi" w:cstheme="minorHAnsi"/>
        </w:rPr>
        <w:t xml:space="preserve"> REFLEJA EL IMPORTE QUE GENERARON LAS CUENTAS BANCARIAS Y PRODUCTIVAS, ASÍ COMO LAS INVERSIONES A LA VISTA Y A PLAZOS QUE SE TIENEN EN INSTITUCIONES BANCARIAS, ES POR LA CANTIDAD DE</w:t>
      </w:r>
      <w:r w:rsidRPr="001057A5">
        <w:rPr>
          <w:rFonts w:asciiTheme="majorHAnsi" w:hAnsiTheme="majorHAnsi" w:cstheme="minorHAnsi"/>
          <w:b/>
        </w:rPr>
        <w:t xml:space="preserve"> </w:t>
      </w:r>
      <w:r w:rsidR="00E1012B">
        <w:rPr>
          <w:rFonts w:asciiTheme="majorHAnsi" w:hAnsiTheme="majorHAnsi" w:cstheme="minorHAnsi"/>
          <w:b/>
        </w:rPr>
        <w:t>3,904.</w:t>
      </w:r>
      <w:r w:rsidR="00B75BA9">
        <w:rPr>
          <w:rFonts w:asciiTheme="majorHAnsi" w:hAnsiTheme="majorHAnsi" w:cstheme="minorHAnsi"/>
          <w:b/>
        </w:rPr>
        <w:t>30</w:t>
      </w:r>
      <w:r w:rsidRPr="001057A5">
        <w:rPr>
          <w:rFonts w:asciiTheme="majorHAnsi" w:hAnsiTheme="majorHAnsi" w:cstheme="minorHAnsi"/>
          <w:b/>
        </w:rPr>
        <w:t xml:space="preserve"> </w:t>
      </w:r>
      <w:r w:rsidRPr="001057A5">
        <w:rPr>
          <w:rFonts w:asciiTheme="majorHAnsi" w:hAnsiTheme="majorHAnsi" w:cstheme="minorHAnsi"/>
        </w:rPr>
        <w:t>DE INTERESES, INGRESOS Y BENEFICIOS VARIOS.</w:t>
      </w:r>
    </w:p>
    <w:p w:rsidR="00C16CA5" w:rsidRDefault="00C16CA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5A03CC" w:rsidRDefault="005A03CC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5A03CC" w:rsidRDefault="005A03CC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CD1799" w:rsidRPr="00E0282E" w:rsidRDefault="00CD1799" w:rsidP="00CD1799">
      <w:pPr>
        <w:spacing w:line="360" w:lineRule="auto"/>
        <w:rPr>
          <w:rFonts w:asciiTheme="majorHAnsi" w:hAnsiTheme="majorHAnsi" w:cstheme="minorHAnsi"/>
          <w:b/>
          <w:highlight w:val="yellow"/>
        </w:rPr>
      </w:pPr>
      <w:r w:rsidRPr="00D86EA0">
        <w:rPr>
          <w:rFonts w:asciiTheme="majorHAnsi" w:hAnsiTheme="majorHAnsi" w:cstheme="minorHAnsi"/>
          <w:b/>
        </w:rPr>
        <w:t xml:space="preserve">5. </w:t>
      </w:r>
      <w:r w:rsidRPr="00C16CA5">
        <w:rPr>
          <w:rFonts w:asciiTheme="majorHAnsi" w:hAnsiTheme="majorHAnsi" w:cstheme="minorHAnsi"/>
          <w:b/>
        </w:rPr>
        <w:t>GASTOS Y OTRAS PÉRDIDAS</w:t>
      </w:r>
    </w:p>
    <w:p w:rsidR="00CD1799" w:rsidRPr="00346348" w:rsidRDefault="00CD1799" w:rsidP="00CD1799">
      <w:pPr>
        <w:spacing w:line="360" w:lineRule="auto"/>
        <w:rPr>
          <w:rFonts w:asciiTheme="majorHAnsi" w:hAnsiTheme="majorHAnsi" w:cstheme="minorHAnsi"/>
          <w:b/>
        </w:rPr>
      </w:pPr>
      <w:r w:rsidRPr="00346348">
        <w:rPr>
          <w:rFonts w:asciiTheme="majorHAnsi" w:hAnsiTheme="majorHAnsi" w:cstheme="minorHAnsi"/>
          <w:b/>
        </w:rPr>
        <w:t>5.1. GASTOS DE FUNCIONAMIENTO</w:t>
      </w: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346348">
        <w:rPr>
          <w:rFonts w:asciiTheme="majorHAnsi" w:hAnsiTheme="majorHAnsi" w:cstheme="minorHAnsi"/>
          <w:b/>
        </w:rPr>
        <w:t xml:space="preserve">5.1.1. SERVICIOS PERSONALES: </w:t>
      </w:r>
      <w:r w:rsidRPr="00346348">
        <w:rPr>
          <w:rFonts w:asciiTheme="majorHAnsi" w:hAnsiTheme="majorHAnsi" w:cstheme="minorHAnsi"/>
        </w:rPr>
        <w:t>EL IMPORTE QUE INTEGRA ESTE CAPÍTULO ES POR</w:t>
      </w:r>
      <w:r w:rsidR="00346348" w:rsidRPr="00346348">
        <w:rPr>
          <w:rFonts w:asciiTheme="majorHAnsi" w:hAnsiTheme="majorHAnsi" w:cstheme="minorHAnsi"/>
        </w:rPr>
        <w:t xml:space="preserve"> </w:t>
      </w:r>
      <w:r w:rsidR="00E7722D" w:rsidRPr="00346348">
        <w:rPr>
          <w:rFonts w:asciiTheme="majorHAnsi" w:hAnsiTheme="majorHAnsi" w:cstheme="minorHAnsi"/>
        </w:rPr>
        <w:t xml:space="preserve"> </w:t>
      </w:r>
      <w:r w:rsidRPr="00346348">
        <w:rPr>
          <w:rFonts w:asciiTheme="majorHAnsi" w:hAnsiTheme="majorHAnsi" w:cstheme="minorHAnsi"/>
        </w:rPr>
        <w:t xml:space="preserve"> </w:t>
      </w:r>
      <w:r w:rsidR="00986B7D">
        <w:rPr>
          <w:rFonts w:asciiTheme="majorHAnsi" w:hAnsiTheme="majorHAnsi" w:cstheme="minorHAnsi"/>
          <w:b/>
        </w:rPr>
        <w:t>$</w:t>
      </w:r>
      <w:r w:rsidR="005A03CC">
        <w:rPr>
          <w:rFonts w:asciiTheme="majorHAnsi" w:hAnsiTheme="majorHAnsi" w:cstheme="minorHAnsi"/>
          <w:b/>
        </w:rPr>
        <w:t>27</w:t>
      </w:r>
      <w:proofErr w:type="gramStart"/>
      <w:r w:rsidR="005A03CC">
        <w:rPr>
          <w:rFonts w:asciiTheme="majorHAnsi" w:hAnsiTheme="majorHAnsi" w:cstheme="minorHAnsi"/>
          <w:b/>
        </w:rPr>
        <w:t>,004,451.86</w:t>
      </w:r>
      <w:proofErr w:type="gramEnd"/>
      <w:r w:rsidRPr="00346348">
        <w:rPr>
          <w:rFonts w:asciiTheme="majorHAnsi" w:hAnsiTheme="majorHAnsi" w:cstheme="minorHAnsi"/>
        </w:rPr>
        <w:t xml:space="preserve"> </w:t>
      </w:r>
      <w:r w:rsidRPr="00346348">
        <w:rPr>
          <w:rFonts w:asciiTheme="majorHAnsi" w:hAnsiTheme="majorHAnsi" w:cstheme="minorHAnsi"/>
          <w:b/>
        </w:rPr>
        <w:t xml:space="preserve"> </w:t>
      </w:r>
      <w:r w:rsidRPr="00346348">
        <w:rPr>
          <w:rFonts w:asciiTheme="majorHAnsi" w:hAnsiTheme="majorHAnsi" w:cstheme="minorHAnsi"/>
        </w:rPr>
        <w:t>YA QUE DURANTE ESTE PERIODO SE CONTABILIZARON LAS NÓMINAS, CORRESPONDIENTES AL MISMO, QUEDANDO LOS REGISTROS DE LA SIGUIENTE MANERA:</w:t>
      </w:r>
      <w:r w:rsidR="00417B00">
        <w:rPr>
          <w:rFonts w:asciiTheme="majorHAnsi" w:hAnsiTheme="majorHAnsi" w:cstheme="minorHAnsi"/>
        </w:rPr>
        <w:t xml:space="preserve">      </w:t>
      </w:r>
    </w:p>
    <w:p w:rsidR="006A1A29" w:rsidRDefault="006A1A29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6A1A29" w:rsidRDefault="006A1A29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1792"/>
      </w:tblGrid>
      <w:tr w:rsidR="00CD1799" w:rsidRPr="00D86EA0" w:rsidTr="00CD1799">
        <w:trPr>
          <w:jc w:val="center"/>
        </w:trPr>
        <w:tc>
          <w:tcPr>
            <w:tcW w:w="8897" w:type="dxa"/>
            <w:gridSpan w:val="2"/>
          </w:tcPr>
          <w:p w:rsidR="00CD1799" w:rsidRPr="00D86EA0" w:rsidRDefault="00CD1799" w:rsidP="0035517D">
            <w:pPr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D86EA0">
              <w:rPr>
                <w:rFonts w:asciiTheme="majorHAnsi" w:hAnsiTheme="majorHAnsi" w:cstheme="minorHAnsi"/>
                <w:b/>
              </w:rPr>
              <w:t xml:space="preserve">SERVICIOS PERSONALES AL </w:t>
            </w:r>
            <w:r w:rsidR="00BD37CA">
              <w:rPr>
                <w:rFonts w:asciiTheme="majorHAnsi" w:hAnsiTheme="majorHAnsi" w:cstheme="minorHAnsi"/>
                <w:b/>
              </w:rPr>
              <w:t>3</w:t>
            </w:r>
            <w:r w:rsidR="0035517D">
              <w:rPr>
                <w:rFonts w:asciiTheme="majorHAnsi" w:hAnsiTheme="majorHAnsi" w:cstheme="minorHAnsi"/>
                <w:b/>
              </w:rPr>
              <w:t>1</w:t>
            </w:r>
            <w:r w:rsidR="00E7722D">
              <w:rPr>
                <w:rFonts w:asciiTheme="majorHAnsi" w:hAnsiTheme="majorHAnsi" w:cstheme="minorHAnsi"/>
                <w:b/>
              </w:rPr>
              <w:t xml:space="preserve"> DE </w:t>
            </w:r>
            <w:r w:rsidR="0035517D">
              <w:rPr>
                <w:rFonts w:asciiTheme="majorHAnsi" w:hAnsiTheme="majorHAnsi" w:cstheme="minorHAnsi"/>
                <w:b/>
              </w:rPr>
              <w:t>DIC</w:t>
            </w:r>
            <w:r w:rsidR="002A451C">
              <w:rPr>
                <w:rFonts w:asciiTheme="majorHAnsi" w:hAnsiTheme="majorHAnsi" w:cstheme="minorHAnsi"/>
                <w:b/>
              </w:rPr>
              <w:t>IEMBRE</w:t>
            </w:r>
            <w:r w:rsidR="00E7722D">
              <w:rPr>
                <w:rFonts w:asciiTheme="majorHAnsi" w:hAnsiTheme="majorHAnsi" w:cstheme="minorHAnsi"/>
                <w:b/>
              </w:rPr>
              <w:t xml:space="preserve"> </w:t>
            </w:r>
            <w:r>
              <w:rPr>
                <w:rFonts w:asciiTheme="majorHAnsi" w:hAnsiTheme="majorHAnsi" w:cstheme="minorHAnsi"/>
                <w:b/>
              </w:rPr>
              <w:t xml:space="preserve"> DE 20</w:t>
            </w:r>
            <w:r w:rsidR="000C3D12">
              <w:rPr>
                <w:rFonts w:asciiTheme="majorHAnsi" w:hAnsiTheme="majorHAnsi" w:cstheme="minorHAnsi"/>
                <w:b/>
              </w:rPr>
              <w:t>20</w:t>
            </w:r>
          </w:p>
        </w:tc>
      </w:tr>
      <w:tr w:rsidR="00CD1799" w:rsidRPr="00D86EA0" w:rsidTr="00CD1799">
        <w:trPr>
          <w:jc w:val="center"/>
        </w:trPr>
        <w:tc>
          <w:tcPr>
            <w:tcW w:w="7196" w:type="dxa"/>
          </w:tcPr>
          <w:p w:rsidR="00CD1799" w:rsidRPr="00D86EA0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D86EA0">
              <w:rPr>
                <w:rFonts w:asciiTheme="majorHAnsi" w:hAnsiTheme="majorHAnsi" w:cstheme="minorHAnsi"/>
                <w:b/>
              </w:rPr>
              <w:t>CUENTA</w:t>
            </w:r>
          </w:p>
        </w:tc>
        <w:tc>
          <w:tcPr>
            <w:tcW w:w="1701" w:type="dxa"/>
          </w:tcPr>
          <w:p w:rsidR="00CD1799" w:rsidRPr="00D86EA0" w:rsidRDefault="00CD1799" w:rsidP="00CD1799">
            <w:pPr>
              <w:spacing w:line="360" w:lineRule="auto"/>
              <w:rPr>
                <w:rFonts w:asciiTheme="majorHAnsi" w:hAnsiTheme="majorHAnsi" w:cstheme="minorHAnsi"/>
                <w:b/>
              </w:rPr>
            </w:pPr>
            <w:r w:rsidRPr="00D86EA0">
              <w:rPr>
                <w:rFonts w:asciiTheme="majorHAnsi" w:hAnsiTheme="majorHAnsi" w:cstheme="minorHAnsi"/>
                <w:b/>
              </w:rPr>
              <w:t>IMPORTE</w:t>
            </w:r>
          </w:p>
        </w:tc>
      </w:tr>
      <w:tr w:rsidR="00CD1799" w:rsidRPr="00D86EA0" w:rsidTr="00CD1799">
        <w:trPr>
          <w:jc w:val="center"/>
        </w:trPr>
        <w:tc>
          <w:tcPr>
            <w:tcW w:w="7196" w:type="dxa"/>
          </w:tcPr>
          <w:p w:rsidR="00CD1799" w:rsidRPr="00D86EA0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D86EA0">
              <w:rPr>
                <w:rFonts w:asciiTheme="majorHAnsi" w:hAnsiTheme="majorHAnsi" w:cstheme="minorHAnsi"/>
              </w:rPr>
              <w:t>REMUNERACIONES AL PERSONAL DE CARÁCTER PERMANENTE</w:t>
            </w:r>
          </w:p>
        </w:tc>
        <w:tc>
          <w:tcPr>
            <w:tcW w:w="1701" w:type="dxa"/>
          </w:tcPr>
          <w:p w:rsidR="00CD1799" w:rsidRPr="00D86EA0" w:rsidRDefault="005A03CC" w:rsidP="00CD1799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14,097,778.50</w:t>
            </w:r>
          </w:p>
        </w:tc>
      </w:tr>
      <w:tr w:rsidR="00CD1799" w:rsidRPr="00D86EA0" w:rsidTr="00CD1799">
        <w:trPr>
          <w:jc w:val="center"/>
        </w:trPr>
        <w:tc>
          <w:tcPr>
            <w:tcW w:w="7196" w:type="dxa"/>
          </w:tcPr>
          <w:p w:rsidR="00CD1799" w:rsidRPr="00D86EA0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D86EA0">
              <w:rPr>
                <w:rFonts w:asciiTheme="majorHAnsi" w:hAnsiTheme="majorHAnsi" w:cstheme="minorHAnsi"/>
              </w:rPr>
              <w:t xml:space="preserve">REMUNERACIONES </w:t>
            </w:r>
            <w:r>
              <w:rPr>
                <w:rFonts w:asciiTheme="majorHAnsi" w:hAnsiTheme="majorHAnsi" w:cstheme="minorHAnsi"/>
              </w:rPr>
              <w:t>AL PERSONAL DE CARÁCTER TRANSITORIO</w:t>
            </w:r>
          </w:p>
        </w:tc>
        <w:tc>
          <w:tcPr>
            <w:tcW w:w="1701" w:type="dxa"/>
          </w:tcPr>
          <w:p w:rsidR="00CD1799" w:rsidRPr="00D86EA0" w:rsidRDefault="005A03CC" w:rsidP="00076555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421,838.87</w:t>
            </w:r>
          </w:p>
        </w:tc>
      </w:tr>
      <w:tr w:rsidR="00CD1799" w:rsidRPr="00D86EA0" w:rsidTr="00CD1799">
        <w:trPr>
          <w:jc w:val="center"/>
        </w:trPr>
        <w:tc>
          <w:tcPr>
            <w:tcW w:w="7196" w:type="dxa"/>
          </w:tcPr>
          <w:p w:rsidR="00CD1799" w:rsidRPr="00D86EA0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REMUNERACIONES ADICIONALES Y ESPECIALES</w:t>
            </w:r>
          </w:p>
        </w:tc>
        <w:tc>
          <w:tcPr>
            <w:tcW w:w="1701" w:type="dxa"/>
          </w:tcPr>
          <w:p w:rsidR="00CD1799" w:rsidRPr="00D86EA0" w:rsidRDefault="005A03CC" w:rsidP="006C46E7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6,847,101.76</w:t>
            </w:r>
          </w:p>
        </w:tc>
      </w:tr>
      <w:tr w:rsidR="00CD1799" w:rsidRPr="00D86EA0" w:rsidTr="00CD1799">
        <w:trPr>
          <w:jc w:val="center"/>
        </w:trPr>
        <w:tc>
          <w:tcPr>
            <w:tcW w:w="7196" w:type="dxa"/>
          </w:tcPr>
          <w:p w:rsidR="00CD1799" w:rsidRPr="00D86EA0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SEGURIDAD SOCIAL</w:t>
            </w:r>
          </w:p>
        </w:tc>
        <w:tc>
          <w:tcPr>
            <w:tcW w:w="1701" w:type="dxa"/>
          </w:tcPr>
          <w:p w:rsidR="00CD1799" w:rsidRPr="00D86EA0" w:rsidRDefault="005A03CC" w:rsidP="00111387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2,853,324.52</w:t>
            </w:r>
          </w:p>
        </w:tc>
      </w:tr>
      <w:tr w:rsidR="00CD1799" w:rsidRPr="00D86EA0" w:rsidTr="00CD1799">
        <w:trPr>
          <w:trHeight w:val="558"/>
          <w:jc w:val="center"/>
        </w:trPr>
        <w:tc>
          <w:tcPr>
            <w:tcW w:w="7196" w:type="dxa"/>
          </w:tcPr>
          <w:p w:rsidR="00CD1799" w:rsidRPr="00D86EA0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OTRAS PRESTACIONES SOCIALES Y ECONOMICAS</w:t>
            </w:r>
          </w:p>
        </w:tc>
        <w:tc>
          <w:tcPr>
            <w:tcW w:w="1701" w:type="dxa"/>
          </w:tcPr>
          <w:p w:rsidR="00CD1799" w:rsidRPr="00D86EA0" w:rsidRDefault="005A03CC" w:rsidP="00CD1799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2,034,549.18</w:t>
            </w:r>
          </w:p>
        </w:tc>
      </w:tr>
      <w:tr w:rsidR="00CD1799" w:rsidRPr="00D86EA0" w:rsidTr="00CD1799">
        <w:trPr>
          <w:trHeight w:val="558"/>
          <w:jc w:val="center"/>
        </w:trPr>
        <w:tc>
          <w:tcPr>
            <w:tcW w:w="7196" w:type="dxa"/>
          </w:tcPr>
          <w:p w:rsidR="00CD1799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PAGO DE ESTIMULOS A SERVIDORES PUBLICOS</w:t>
            </w:r>
          </w:p>
        </w:tc>
        <w:tc>
          <w:tcPr>
            <w:tcW w:w="1701" w:type="dxa"/>
          </w:tcPr>
          <w:p w:rsidR="00CD1799" w:rsidRDefault="005A03CC" w:rsidP="00CD1799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749,859.03</w:t>
            </w:r>
          </w:p>
        </w:tc>
      </w:tr>
      <w:tr w:rsidR="00CD1799" w:rsidRPr="00D86EA0" w:rsidTr="00CD1799">
        <w:trPr>
          <w:jc w:val="center"/>
        </w:trPr>
        <w:tc>
          <w:tcPr>
            <w:tcW w:w="7196" w:type="dxa"/>
          </w:tcPr>
          <w:p w:rsidR="00CD1799" w:rsidRPr="00D86EA0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D86EA0">
              <w:rPr>
                <w:rFonts w:asciiTheme="majorHAnsi" w:hAnsiTheme="majorHAnsi" w:cstheme="minorHAnsi"/>
                <w:b/>
              </w:rPr>
              <w:t>TOTAL SERVICIOS PERSONALES</w:t>
            </w:r>
          </w:p>
        </w:tc>
        <w:tc>
          <w:tcPr>
            <w:tcW w:w="1701" w:type="dxa"/>
          </w:tcPr>
          <w:p w:rsidR="00CD1799" w:rsidRPr="007B1354" w:rsidRDefault="00CD1799" w:rsidP="005A03CC">
            <w:pPr>
              <w:spacing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$</w:t>
            </w:r>
            <w:r w:rsidR="00111387">
              <w:rPr>
                <w:rFonts w:asciiTheme="majorHAnsi" w:hAnsiTheme="majorHAnsi" w:cstheme="minorHAnsi"/>
                <w:b/>
                <w:sz w:val="22"/>
                <w:szCs w:val="22"/>
              </w:rPr>
              <w:t>2</w:t>
            </w:r>
            <w:r w:rsidR="005A03CC">
              <w:rPr>
                <w:rFonts w:asciiTheme="majorHAnsi" w:hAnsiTheme="majorHAnsi" w:cstheme="minorHAnsi"/>
                <w:b/>
                <w:sz w:val="22"/>
                <w:szCs w:val="22"/>
              </w:rPr>
              <w:t>7,004,451.86</w:t>
            </w:r>
          </w:p>
        </w:tc>
      </w:tr>
    </w:tbl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C7080D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  <w:b/>
        </w:rPr>
        <w:t xml:space="preserve">5.1.2. </w:t>
      </w:r>
      <w:r w:rsidRPr="00D96C65">
        <w:rPr>
          <w:rFonts w:asciiTheme="majorHAnsi" w:hAnsiTheme="majorHAnsi" w:cstheme="minorHAnsi"/>
          <w:b/>
        </w:rPr>
        <w:t xml:space="preserve">MATERIALES Y SUMINISTROS, </w:t>
      </w:r>
      <w:r w:rsidRPr="00D96C65">
        <w:rPr>
          <w:rFonts w:asciiTheme="majorHAnsi" w:hAnsiTheme="majorHAnsi" w:cstheme="minorHAnsi"/>
        </w:rPr>
        <w:t xml:space="preserve">EL SALDO POR </w:t>
      </w:r>
      <w:r w:rsidR="005A03CC">
        <w:rPr>
          <w:rFonts w:asciiTheme="majorHAnsi" w:hAnsiTheme="majorHAnsi" w:cstheme="minorHAnsi"/>
          <w:b/>
        </w:rPr>
        <w:t>1,</w:t>
      </w:r>
      <w:r w:rsidR="00165620">
        <w:rPr>
          <w:rFonts w:asciiTheme="majorHAnsi" w:hAnsiTheme="majorHAnsi" w:cstheme="minorHAnsi"/>
          <w:b/>
        </w:rPr>
        <w:t>785,526.42</w:t>
      </w:r>
      <w:r w:rsidR="00C7080D" w:rsidRPr="00D96C65">
        <w:rPr>
          <w:rFonts w:asciiTheme="majorHAnsi" w:hAnsiTheme="majorHAnsi" w:cstheme="minorHAnsi"/>
          <w:b/>
        </w:rPr>
        <w:t xml:space="preserve"> </w:t>
      </w:r>
      <w:r w:rsidRPr="00D96C65">
        <w:rPr>
          <w:rFonts w:asciiTheme="majorHAnsi" w:hAnsiTheme="majorHAnsi" w:cstheme="minorHAnsi"/>
          <w:b/>
        </w:rPr>
        <w:t xml:space="preserve"> </w:t>
      </w:r>
      <w:r w:rsidRPr="00D96C65">
        <w:rPr>
          <w:rFonts w:asciiTheme="majorHAnsi" w:hAnsiTheme="majorHAnsi" w:cstheme="minorHAnsi"/>
        </w:rPr>
        <w:t>INCLUYE LOS GASTOS REALIZADOS EN PAPELERÍA Y ÚTILES</w:t>
      </w:r>
      <w:r w:rsidRPr="00D86EA0">
        <w:rPr>
          <w:rFonts w:asciiTheme="majorHAnsi" w:hAnsiTheme="majorHAnsi" w:cstheme="minorHAnsi"/>
        </w:rPr>
        <w:t xml:space="preserve"> DE OFICINA, IMPRESIÓN, CONSUMIBLES INFORMÁTICOS, MATERIALES DE APOYO INFORMATIVO, ENTRE OTROS, MISMOS QUE SON NECESARIOS PARA EL DESEMPEÑO DE LAS ACTIVIDADES, TANTO ADMINISTRATIVAS COMO DOCENTES, ASÍ COMO OPERATIVAS</w:t>
      </w:r>
      <w:r w:rsidRPr="00D86EA0">
        <w:rPr>
          <w:rFonts w:asciiTheme="majorHAnsi" w:hAnsiTheme="majorHAnsi" w:cstheme="minorHAnsi"/>
          <w:b/>
        </w:rPr>
        <w:t xml:space="preserve"> </w:t>
      </w:r>
      <w:r w:rsidRPr="00D86EA0">
        <w:rPr>
          <w:rFonts w:asciiTheme="majorHAnsi" w:hAnsiTheme="majorHAnsi" w:cstheme="minorHAnsi"/>
        </w:rPr>
        <w:t>Y SE INTEGRA DE ACUERDO CON EL SIGUIENTE DETALLE:</w:t>
      </w:r>
    </w:p>
    <w:p w:rsidR="00817A35" w:rsidRDefault="00817A3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817A35" w:rsidRPr="00D86EA0" w:rsidRDefault="00817A35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871"/>
      </w:tblGrid>
      <w:tr w:rsidR="00CD1799" w:rsidRPr="00D86EA0" w:rsidTr="00577E0E">
        <w:trPr>
          <w:jc w:val="center"/>
        </w:trPr>
        <w:tc>
          <w:tcPr>
            <w:tcW w:w="7196" w:type="dxa"/>
          </w:tcPr>
          <w:p w:rsidR="00CD1799" w:rsidRPr="001A392A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1A392A">
              <w:rPr>
                <w:rFonts w:asciiTheme="majorHAnsi" w:hAnsiTheme="majorHAnsi" w:cstheme="minorHAnsi"/>
                <w:b/>
              </w:rPr>
              <w:t>CUENTA</w:t>
            </w:r>
          </w:p>
        </w:tc>
        <w:tc>
          <w:tcPr>
            <w:tcW w:w="1871" w:type="dxa"/>
          </w:tcPr>
          <w:p w:rsidR="00CD1799" w:rsidRPr="001A392A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1A392A">
              <w:rPr>
                <w:rFonts w:asciiTheme="majorHAnsi" w:hAnsiTheme="majorHAnsi" w:cstheme="minorHAnsi"/>
                <w:b/>
              </w:rPr>
              <w:t>IMPORTE</w:t>
            </w:r>
          </w:p>
        </w:tc>
      </w:tr>
      <w:tr w:rsidR="00CD1799" w:rsidRPr="00D86EA0" w:rsidTr="00577E0E">
        <w:trPr>
          <w:jc w:val="center"/>
        </w:trPr>
        <w:tc>
          <w:tcPr>
            <w:tcW w:w="7196" w:type="dxa"/>
          </w:tcPr>
          <w:p w:rsidR="00CD1799" w:rsidRPr="001A392A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1A392A">
              <w:rPr>
                <w:rFonts w:asciiTheme="majorHAnsi" w:hAnsiTheme="majorHAnsi" w:cstheme="minorHAnsi"/>
              </w:rPr>
              <w:t xml:space="preserve">MATERIALES DE ADMINISTRACIÓN, EMISIÓN DE DOCUMENTOS </w:t>
            </w:r>
          </w:p>
        </w:tc>
        <w:tc>
          <w:tcPr>
            <w:tcW w:w="1871" w:type="dxa"/>
          </w:tcPr>
          <w:p w:rsidR="00CD1799" w:rsidRPr="001A392A" w:rsidRDefault="005A03CC" w:rsidP="00CD1799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519,486.52</w:t>
            </w:r>
          </w:p>
        </w:tc>
      </w:tr>
      <w:tr w:rsidR="00CD1799" w:rsidRPr="00D86EA0" w:rsidTr="00577E0E">
        <w:trPr>
          <w:jc w:val="center"/>
        </w:trPr>
        <w:tc>
          <w:tcPr>
            <w:tcW w:w="7196" w:type="dxa"/>
          </w:tcPr>
          <w:p w:rsidR="00CD1799" w:rsidRPr="001A392A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1A392A">
              <w:rPr>
                <w:rFonts w:asciiTheme="majorHAnsi" w:hAnsiTheme="majorHAnsi" w:cstheme="minorHAnsi"/>
              </w:rPr>
              <w:t>ALIMENTOS Y UTENSILIOS</w:t>
            </w:r>
          </w:p>
        </w:tc>
        <w:tc>
          <w:tcPr>
            <w:tcW w:w="1871" w:type="dxa"/>
          </w:tcPr>
          <w:p w:rsidR="00CD1799" w:rsidRPr="001A392A" w:rsidRDefault="005A03CC" w:rsidP="00CD1799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190,637.07</w:t>
            </w:r>
          </w:p>
        </w:tc>
      </w:tr>
      <w:tr w:rsidR="00CD1799" w:rsidRPr="00D86EA0" w:rsidTr="00577E0E">
        <w:trPr>
          <w:jc w:val="center"/>
        </w:trPr>
        <w:tc>
          <w:tcPr>
            <w:tcW w:w="7196" w:type="dxa"/>
          </w:tcPr>
          <w:p w:rsidR="00CD1799" w:rsidRPr="001A392A" w:rsidRDefault="00C326F3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C326F3">
              <w:rPr>
                <w:rFonts w:asciiTheme="majorHAnsi" w:hAnsiTheme="majorHAnsi" w:cstheme="minorHAnsi"/>
              </w:rPr>
              <w:t>MATERIALES Y ARTÍCULOS DE CONSTRUCCIÓN</w:t>
            </w:r>
          </w:p>
        </w:tc>
        <w:tc>
          <w:tcPr>
            <w:tcW w:w="1871" w:type="dxa"/>
          </w:tcPr>
          <w:p w:rsidR="00CD1799" w:rsidRPr="001A392A" w:rsidRDefault="00577E0E" w:rsidP="00CD1799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303,069.63</w:t>
            </w:r>
          </w:p>
        </w:tc>
      </w:tr>
      <w:tr w:rsidR="00CD1799" w:rsidRPr="00D86EA0" w:rsidTr="00577E0E">
        <w:trPr>
          <w:trHeight w:val="431"/>
          <w:jc w:val="center"/>
        </w:trPr>
        <w:tc>
          <w:tcPr>
            <w:tcW w:w="7196" w:type="dxa"/>
          </w:tcPr>
          <w:p w:rsidR="00CD1799" w:rsidRPr="001A392A" w:rsidRDefault="00A72F38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A72F38">
              <w:rPr>
                <w:rFonts w:asciiTheme="majorHAnsi" w:hAnsiTheme="majorHAnsi" w:cstheme="minorHAnsi"/>
              </w:rPr>
              <w:t>PRODUCTOS QUÍMICOS Y FARMACÉUTICOS</w:t>
            </w:r>
          </w:p>
        </w:tc>
        <w:tc>
          <w:tcPr>
            <w:tcW w:w="1871" w:type="dxa"/>
          </w:tcPr>
          <w:p w:rsidR="00CD1799" w:rsidRPr="001A392A" w:rsidRDefault="005A03CC" w:rsidP="00CD1799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22,068.00</w:t>
            </w:r>
          </w:p>
        </w:tc>
      </w:tr>
      <w:tr w:rsidR="00CD1799" w:rsidRPr="00D86EA0" w:rsidTr="00577E0E">
        <w:trPr>
          <w:jc w:val="center"/>
        </w:trPr>
        <w:tc>
          <w:tcPr>
            <w:tcW w:w="7196" w:type="dxa"/>
          </w:tcPr>
          <w:p w:rsidR="00CD1799" w:rsidRPr="001A392A" w:rsidRDefault="00A72F38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A72F38">
              <w:rPr>
                <w:rFonts w:asciiTheme="majorHAnsi" w:hAnsiTheme="majorHAnsi" w:cstheme="minorHAnsi"/>
              </w:rPr>
              <w:t>COMBUSTIBLES, LUBRICANTES Y ADITIVOS</w:t>
            </w:r>
          </w:p>
        </w:tc>
        <w:tc>
          <w:tcPr>
            <w:tcW w:w="1871" w:type="dxa"/>
          </w:tcPr>
          <w:p w:rsidR="00CD1799" w:rsidRPr="001A392A" w:rsidRDefault="005A03CC" w:rsidP="00CD1799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579,510.85</w:t>
            </w:r>
          </w:p>
        </w:tc>
      </w:tr>
      <w:tr w:rsidR="00CD1799" w:rsidRPr="00D86EA0" w:rsidTr="00577E0E">
        <w:trPr>
          <w:jc w:val="center"/>
        </w:trPr>
        <w:tc>
          <w:tcPr>
            <w:tcW w:w="7196" w:type="dxa"/>
          </w:tcPr>
          <w:p w:rsidR="00CD1799" w:rsidRPr="001A392A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1A392A">
              <w:rPr>
                <w:rFonts w:asciiTheme="majorHAnsi" w:hAnsiTheme="majorHAnsi" w:cstheme="minorHAnsi"/>
              </w:rPr>
              <w:t xml:space="preserve">VESTUARIOS, BLANCOS, PRENDAS DE PROTECCIÓN </w:t>
            </w:r>
          </w:p>
        </w:tc>
        <w:tc>
          <w:tcPr>
            <w:tcW w:w="1871" w:type="dxa"/>
          </w:tcPr>
          <w:p w:rsidR="00CD1799" w:rsidRPr="001A392A" w:rsidRDefault="00A72F38" w:rsidP="00CD1799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12,661.27</w:t>
            </w:r>
          </w:p>
        </w:tc>
      </w:tr>
      <w:tr w:rsidR="00CD1799" w:rsidRPr="00D86EA0" w:rsidTr="00577E0E">
        <w:trPr>
          <w:jc w:val="center"/>
        </w:trPr>
        <w:tc>
          <w:tcPr>
            <w:tcW w:w="7196" w:type="dxa"/>
          </w:tcPr>
          <w:p w:rsidR="00CD1799" w:rsidRPr="001A392A" w:rsidRDefault="00CD1799" w:rsidP="00CD1799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1A392A">
              <w:rPr>
                <w:rFonts w:asciiTheme="majorHAnsi" w:hAnsiTheme="majorHAnsi" w:cstheme="minorHAnsi"/>
              </w:rPr>
              <w:t xml:space="preserve">HERRAMIENTAS, REFACCIONES Y ACCESORIOS </w:t>
            </w:r>
          </w:p>
        </w:tc>
        <w:tc>
          <w:tcPr>
            <w:tcW w:w="1871" w:type="dxa"/>
          </w:tcPr>
          <w:p w:rsidR="00CD1799" w:rsidRPr="001A392A" w:rsidRDefault="00165620" w:rsidP="00CD1799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158,093.08</w:t>
            </w:r>
          </w:p>
        </w:tc>
      </w:tr>
      <w:tr w:rsidR="00CD1799" w:rsidRPr="00D86EA0" w:rsidTr="00577E0E">
        <w:trPr>
          <w:trHeight w:val="632"/>
          <w:jc w:val="center"/>
        </w:trPr>
        <w:tc>
          <w:tcPr>
            <w:tcW w:w="7196" w:type="dxa"/>
          </w:tcPr>
          <w:p w:rsidR="00CD1799" w:rsidRDefault="00CD1799" w:rsidP="00CD1799">
            <w:pPr>
              <w:rPr>
                <w:rFonts w:asciiTheme="majorHAnsi" w:hAnsiTheme="majorHAnsi" w:cstheme="minorHAnsi"/>
                <w:b/>
              </w:rPr>
            </w:pPr>
          </w:p>
          <w:p w:rsidR="00CD1799" w:rsidRPr="001A392A" w:rsidRDefault="00CD1799" w:rsidP="00CD1799">
            <w:pPr>
              <w:rPr>
                <w:rFonts w:asciiTheme="majorHAnsi" w:hAnsiTheme="majorHAnsi" w:cstheme="minorHAnsi"/>
              </w:rPr>
            </w:pPr>
            <w:r w:rsidRPr="001A392A">
              <w:rPr>
                <w:rFonts w:asciiTheme="majorHAnsi" w:hAnsiTheme="majorHAnsi" w:cstheme="minorHAnsi"/>
                <w:b/>
              </w:rPr>
              <w:t>TOTAL DE MATERIALES Y SUMINISTROS</w:t>
            </w:r>
          </w:p>
        </w:tc>
        <w:tc>
          <w:tcPr>
            <w:tcW w:w="1871" w:type="dxa"/>
          </w:tcPr>
          <w:p w:rsidR="00C7080D" w:rsidRDefault="00C7080D" w:rsidP="00C7080D">
            <w:pPr>
              <w:spacing w:line="360" w:lineRule="auto"/>
              <w:rPr>
                <w:rFonts w:asciiTheme="majorHAnsi" w:hAnsiTheme="majorHAnsi" w:cstheme="minorHAnsi"/>
                <w:b/>
              </w:rPr>
            </w:pPr>
          </w:p>
          <w:p w:rsidR="00CD1799" w:rsidRPr="001A392A" w:rsidRDefault="00CD1799" w:rsidP="00165620">
            <w:pPr>
              <w:spacing w:line="360" w:lineRule="auto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$</w:t>
            </w:r>
            <w:r w:rsidR="00165620">
              <w:rPr>
                <w:rFonts w:asciiTheme="majorHAnsi" w:hAnsiTheme="majorHAnsi" w:cstheme="minorHAnsi"/>
                <w:b/>
              </w:rPr>
              <w:t>1,785,526.42</w:t>
            </w:r>
          </w:p>
        </w:tc>
      </w:tr>
    </w:tbl>
    <w:p w:rsidR="00CD1799" w:rsidRPr="00D86EA0" w:rsidRDefault="00CD1799" w:rsidP="00CD1799">
      <w:pPr>
        <w:tabs>
          <w:tab w:val="left" w:pos="7020"/>
        </w:tabs>
        <w:spacing w:line="360" w:lineRule="auto"/>
        <w:jc w:val="both"/>
        <w:rPr>
          <w:rFonts w:asciiTheme="majorHAnsi" w:hAnsiTheme="majorHAnsi" w:cstheme="minorHAnsi"/>
        </w:rPr>
      </w:pPr>
      <w:bookmarkStart w:id="2" w:name="_GoBack"/>
      <w:bookmarkEnd w:id="2"/>
    </w:p>
    <w:p w:rsidR="00CD1799" w:rsidRPr="00D86EA0" w:rsidRDefault="00CD1799" w:rsidP="00CD1799">
      <w:pPr>
        <w:tabs>
          <w:tab w:val="left" w:pos="7020"/>
        </w:tabs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  <w:b/>
        </w:rPr>
        <w:t>5.1.</w:t>
      </w:r>
      <w:r w:rsidRPr="00114FCB">
        <w:rPr>
          <w:rFonts w:asciiTheme="majorHAnsi" w:hAnsiTheme="majorHAnsi" w:cstheme="minorHAnsi"/>
          <w:b/>
        </w:rPr>
        <w:t xml:space="preserve">3 SERVICIOS GENERALES </w:t>
      </w:r>
      <w:r w:rsidRPr="00114FCB">
        <w:rPr>
          <w:rFonts w:asciiTheme="majorHAnsi" w:hAnsiTheme="majorHAnsi" w:cstheme="minorHAnsi"/>
        </w:rPr>
        <w:t xml:space="preserve">EL SALDO DE ESTA CUENTA ES DE </w:t>
      </w:r>
      <w:r w:rsidRPr="00114FCB">
        <w:rPr>
          <w:rFonts w:asciiTheme="majorHAnsi" w:hAnsiTheme="majorHAnsi" w:cstheme="minorHAnsi"/>
          <w:b/>
        </w:rPr>
        <w:t xml:space="preserve">$ </w:t>
      </w:r>
      <w:r w:rsidR="005A03CC">
        <w:rPr>
          <w:rFonts w:asciiTheme="majorHAnsi" w:hAnsiTheme="majorHAnsi" w:cstheme="minorHAnsi"/>
          <w:b/>
        </w:rPr>
        <w:t>4,126,642.64</w:t>
      </w:r>
      <w:r w:rsidR="00000DB9" w:rsidRPr="00114FCB">
        <w:rPr>
          <w:rFonts w:asciiTheme="majorHAnsi" w:hAnsiTheme="majorHAnsi" w:cstheme="minorHAnsi"/>
          <w:b/>
        </w:rPr>
        <w:t xml:space="preserve"> </w:t>
      </w:r>
      <w:r w:rsidRPr="00114FCB">
        <w:rPr>
          <w:rFonts w:asciiTheme="majorHAnsi" w:hAnsiTheme="majorHAnsi" w:cstheme="minorHAnsi"/>
        </w:rPr>
        <w:t>POR CONCEPTO DE GASTOS POR LOS SERVICIOS DE ENERGÍA ELÉCTRICA, TELÉFONO, CORREOS Y TELÉGRAFOS, SERVICIO DE LIMPIEZA, V</w:t>
      </w:r>
      <w:r w:rsidRPr="00D86EA0">
        <w:rPr>
          <w:rFonts w:asciiTheme="majorHAnsi" w:hAnsiTheme="majorHAnsi" w:cstheme="minorHAnsi"/>
        </w:rPr>
        <w:t>IGILANCIA. EL IMPORTE EJERC</w:t>
      </w:r>
      <w:r>
        <w:rPr>
          <w:rFonts w:asciiTheme="majorHAnsi" w:hAnsiTheme="majorHAnsi" w:cstheme="minorHAnsi"/>
        </w:rPr>
        <w:t xml:space="preserve">IDO AL CIERRE DEL MES DE </w:t>
      </w:r>
      <w:r w:rsidR="0035517D">
        <w:rPr>
          <w:rFonts w:asciiTheme="majorHAnsi" w:hAnsiTheme="majorHAnsi" w:cstheme="minorHAnsi"/>
        </w:rPr>
        <w:t>DICI</w:t>
      </w:r>
      <w:r w:rsidR="002A451C">
        <w:rPr>
          <w:rFonts w:asciiTheme="majorHAnsi" w:hAnsiTheme="majorHAnsi" w:cstheme="minorHAnsi"/>
        </w:rPr>
        <w:t>EM</w:t>
      </w:r>
      <w:r w:rsidR="00420316">
        <w:rPr>
          <w:rFonts w:asciiTheme="majorHAnsi" w:hAnsiTheme="majorHAnsi" w:cstheme="minorHAnsi"/>
        </w:rPr>
        <w:t>BRE</w:t>
      </w:r>
      <w:r w:rsidR="0066634F">
        <w:rPr>
          <w:rFonts w:asciiTheme="majorHAnsi" w:hAnsiTheme="majorHAnsi" w:cstheme="minorHAnsi"/>
        </w:rPr>
        <w:t xml:space="preserve"> </w:t>
      </w:r>
      <w:r w:rsidRPr="00D86EA0">
        <w:rPr>
          <w:rFonts w:asciiTheme="majorHAnsi" w:hAnsiTheme="majorHAnsi" w:cstheme="minorHAnsi"/>
        </w:rPr>
        <w:t>DEL 20</w:t>
      </w:r>
      <w:r w:rsidR="0066634F">
        <w:rPr>
          <w:rFonts w:asciiTheme="majorHAnsi" w:hAnsiTheme="majorHAnsi" w:cstheme="minorHAnsi"/>
        </w:rPr>
        <w:t>20</w:t>
      </w:r>
      <w:r w:rsidRPr="00D86EA0">
        <w:rPr>
          <w:rFonts w:asciiTheme="majorHAnsi" w:hAnsiTheme="majorHAnsi" w:cstheme="minorHAnsi"/>
        </w:rPr>
        <w:t xml:space="preserve"> SE DESCRIBE A CONTINUACIÓN: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7"/>
        <w:gridCol w:w="2071"/>
      </w:tblGrid>
      <w:tr w:rsidR="00CD1799" w:rsidRPr="00D86EA0" w:rsidTr="00CD1799">
        <w:trPr>
          <w:jc w:val="center"/>
        </w:trPr>
        <w:tc>
          <w:tcPr>
            <w:tcW w:w="6757" w:type="dxa"/>
          </w:tcPr>
          <w:p w:rsidR="00CD1799" w:rsidRPr="001A392A" w:rsidRDefault="00CD1799" w:rsidP="00CD1799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1A392A">
              <w:rPr>
                <w:rFonts w:asciiTheme="majorHAnsi" w:hAnsiTheme="majorHAnsi" w:cstheme="minorHAnsi"/>
                <w:b/>
              </w:rPr>
              <w:t xml:space="preserve">                                     CONCEPTO</w:t>
            </w:r>
          </w:p>
        </w:tc>
        <w:tc>
          <w:tcPr>
            <w:tcW w:w="2071" w:type="dxa"/>
          </w:tcPr>
          <w:p w:rsidR="00CD1799" w:rsidRPr="001A392A" w:rsidRDefault="006E3B29" w:rsidP="00CD1799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         </w:t>
            </w:r>
            <w:r w:rsidR="00CD1799" w:rsidRPr="001A392A">
              <w:rPr>
                <w:rFonts w:asciiTheme="majorHAnsi" w:hAnsiTheme="majorHAnsi" w:cstheme="minorHAnsi"/>
                <w:b/>
              </w:rPr>
              <w:t>IMPORTE</w:t>
            </w:r>
          </w:p>
        </w:tc>
      </w:tr>
      <w:tr w:rsidR="00CD1799" w:rsidRPr="00D86EA0" w:rsidTr="00CD1799">
        <w:trPr>
          <w:jc w:val="center"/>
        </w:trPr>
        <w:tc>
          <w:tcPr>
            <w:tcW w:w="6757" w:type="dxa"/>
          </w:tcPr>
          <w:p w:rsidR="00CD1799" w:rsidRPr="001A392A" w:rsidRDefault="00CD1799" w:rsidP="00CD1799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1A392A">
              <w:rPr>
                <w:rFonts w:asciiTheme="majorHAnsi" w:hAnsiTheme="majorHAnsi" w:cstheme="minorHAnsi"/>
              </w:rPr>
              <w:t xml:space="preserve">SERVICIOS BÁSICOS </w:t>
            </w:r>
          </w:p>
        </w:tc>
        <w:tc>
          <w:tcPr>
            <w:tcW w:w="2071" w:type="dxa"/>
          </w:tcPr>
          <w:p w:rsidR="00CD1799" w:rsidRPr="001A392A" w:rsidRDefault="00CD1799" w:rsidP="005A03CC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 w:rsidRPr="001A392A">
              <w:rPr>
                <w:rFonts w:asciiTheme="majorHAnsi" w:hAnsiTheme="majorHAnsi" w:cstheme="minorHAnsi"/>
              </w:rPr>
              <w:t>$</w:t>
            </w:r>
            <w:r w:rsidR="005A03CC">
              <w:rPr>
                <w:rFonts w:asciiTheme="majorHAnsi" w:hAnsiTheme="majorHAnsi" w:cstheme="minorHAnsi"/>
              </w:rPr>
              <w:t>663,421.00</w:t>
            </w:r>
            <w:r w:rsidRPr="001A392A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CD1799" w:rsidRPr="00D86EA0" w:rsidTr="00CD1799">
        <w:trPr>
          <w:jc w:val="center"/>
        </w:trPr>
        <w:tc>
          <w:tcPr>
            <w:tcW w:w="6757" w:type="dxa"/>
          </w:tcPr>
          <w:p w:rsidR="00CD1799" w:rsidRPr="001A392A" w:rsidRDefault="00CD1799" w:rsidP="00CD1799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SERVICIOS DE ARRENDAMIENTO</w:t>
            </w:r>
          </w:p>
        </w:tc>
        <w:tc>
          <w:tcPr>
            <w:tcW w:w="2071" w:type="dxa"/>
          </w:tcPr>
          <w:p w:rsidR="00CD1799" w:rsidRPr="001A392A" w:rsidRDefault="00346348" w:rsidP="00CD1799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3,929.24</w:t>
            </w:r>
          </w:p>
        </w:tc>
      </w:tr>
      <w:tr w:rsidR="00CD1799" w:rsidRPr="00D86EA0" w:rsidTr="00CD1799">
        <w:trPr>
          <w:jc w:val="center"/>
        </w:trPr>
        <w:tc>
          <w:tcPr>
            <w:tcW w:w="6757" w:type="dxa"/>
          </w:tcPr>
          <w:p w:rsidR="00CD1799" w:rsidRPr="001A392A" w:rsidRDefault="00CD1799" w:rsidP="00CD1799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1A392A">
              <w:rPr>
                <w:rFonts w:asciiTheme="majorHAnsi" w:hAnsiTheme="majorHAnsi" w:cstheme="minorHAnsi"/>
              </w:rPr>
              <w:t>SERVICIOS PROFESIONALES, CIENTÍFICOS, TÉCNICOS.</w:t>
            </w:r>
          </w:p>
        </w:tc>
        <w:tc>
          <w:tcPr>
            <w:tcW w:w="2071" w:type="dxa"/>
          </w:tcPr>
          <w:p w:rsidR="00CD1799" w:rsidRPr="001A392A" w:rsidRDefault="00111387" w:rsidP="005A03CC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1,</w:t>
            </w:r>
            <w:r w:rsidR="005A03CC">
              <w:rPr>
                <w:rFonts w:asciiTheme="majorHAnsi" w:hAnsiTheme="majorHAnsi" w:cstheme="minorHAnsi"/>
              </w:rPr>
              <w:t>212,596.91</w:t>
            </w:r>
          </w:p>
        </w:tc>
      </w:tr>
      <w:tr w:rsidR="00CD1799" w:rsidRPr="00D86EA0" w:rsidTr="00CD1799">
        <w:trPr>
          <w:jc w:val="center"/>
        </w:trPr>
        <w:tc>
          <w:tcPr>
            <w:tcW w:w="6757" w:type="dxa"/>
          </w:tcPr>
          <w:p w:rsidR="00CD1799" w:rsidRPr="001A392A" w:rsidRDefault="00CD1799" w:rsidP="00CD1799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1A392A">
              <w:rPr>
                <w:rFonts w:asciiTheme="majorHAnsi" w:hAnsiTheme="majorHAnsi" w:cstheme="minorHAnsi"/>
              </w:rPr>
              <w:t xml:space="preserve">SERVICIOS FINANCIEROS, BANCARIOS Y COMERCIALES </w:t>
            </w:r>
          </w:p>
        </w:tc>
        <w:tc>
          <w:tcPr>
            <w:tcW w:w="2071" w:type="dxa"/>
          </w:tcPr>
          <w:p w:rsidR="00CD1799" w:rsidRPr="001A392A" w:rsidRDefault="005A03CC" w:rsidP="00CD1799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149,249.73</w:t>
            </w:r>
          </w:p>
        </w:tc>
      </w:tr>
      <w:tr w:rsidR="00CD1799" w:rsidRPr="00D86EA0" w:rsidTr="00CD1799">
        <w:trPr>
          <w:jc w:val="center"/>
        </w:trPr>
        <w:tc>
          <w:tcPr>
            <w:tcW w:w="6757" w:type="dxa"/>
          </w:tcPr>
          <w:p w:rsidR="00CD1799" w:rsidRPr="001A392A" w:rsidRDefault="00CD1799" w:rsidP="00CD1799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1A392A">
              <w:rPr>
                <w:rFonts w:asciiTheme="majorHAnsi" w:hAnsiTheme="majorHAnsi" w:cstheme="minorHAnsi"/>
              </w:rPr>
              <w:t>SERVICIOS DE INSTALACIÓN, REPARACIÓN Y MANTENIMIENTO</w:t>
            </w:r>
          </w:p>
        </w:tc>
        <w:tc>
          <w:tcPr>
            <w:tcW w:w="2071" w:type="dxa"/>
          </w:tcPr>
          <w:p w:rsidR="00CD1799" w:rsidRPr="001A392A" w:rsidRDefault="005A03CC" w:rsidP="00CD1799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158,852.43</w:t>
            </w:r>
          </w:p>
        </w:tc>
      </w:tr>
      <w:tr w:rsidR="00CD1799" w:rsidRPr="00D86EA0" w:rsidTr="00CD1799">
        <w:trPr>
          <w:jc w:val="center"/>
        </w:trPr>
        <w:tc>
          <w:tcPr>
            <w:tcW w:w="6757" w:type="dxa"/>
          </w:tcPr>
          <w:p w:rsidR="00CD1799" w:rsidRPr="001A392A" w:rsidRDefault="00CD1799" w:rsidP="00CD1799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1A392A">
              <w:rPr>
                <w:rFonts w:asciiTheme="majorHAnsi" w:hAnsiTheme="majorHAnsi" w:cstheme="minorHAnsi"/>
              </w:rPr>
              <w:t xml:space="preserve">SERVICIOS DE COMUNICACIÓN SOCIAL Y PUBLICIDAD </w:t>
            </w:r>
          </w:p>
        </w:tc>
        <w:tc>
          <w:tcPr>
            <w:tcW w:w="2071" w:type="dxa"/>
          </w:tcPr>
          <w:p w:rsidR="00CD1799" w:rsidRPr="001A392A" w:rsidRDefault="005A03CC" w:rsidP="00CD1799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775,623.56</w:t>
            </w:r>
          </w:p>
        </w:tc>
      </w:tr>
      <w:tr w:rsidR="00CD1799" w:rsidRPr="00D86EA0" w:rsidTr="00CD1799">
        <w:trPr>
          <w:jc w:val="center"/>
        </w:trPr>
        <w:tc>
          <w:tcPr>
            <w:tcW w:w="6757" w:type="dxa"/>
          </w:tcPr>
          <w:p w:rsidR="00CD1799" w:rsidRPr="001A392A" w:rsidRDefault="00CD1799" w:rsidP="00CD1799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1A392A">
              <w:rPr>
                <w:rFonts w:asciiTheme="majorHAnsi" w:hAnsiTheme="majorHAnsi" w:cstheme="minorHAnsi"/>
              </w:rPr>
              <w:t xml:space="preserve">SERVICIOS DE TRASLADO Y VIÁTICOS </w:t>
            </w:r>
          </w:p>
        </w:tc>
        <w:tc>
          <w:tcPr>
            <w:tcW w:w="2071" w:type="dxa"/>
          </w:tcPr>
          <w:p w:rsidR="00CD1799" w:rsidRPr="001A392A" w:rsidRDefault="005A03CC" w:rsidP="00CD1799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224,588.14</w:t>
            </w:r>
          </w:p>
        </w:tc>
      </w:tr>
      <w:tr w:rsidR="00CD1799" w:rsidRPr="00D86EA0" w:rsidTr="00CD1799">
        <w:trPr>
          <w:jc w:val="center"/>
        </w:trPr>
        <w:tc>
          <w:tcPr>
            <w:tcW w:w="6757" w:type="dxa"/>
          </w:tcPr>
          <w:p w:rsidR="00CD1799" w:rsidRPr="00CB134C" w:rsidRDefault="00CD1799" w:rsidP="00CD1799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CB134C">
              <w:rPr>
                <w:rFonts w:asciiTheme="majorHAnsi" w:hAnsiTheme="majorHAnsi" w:cstheme="minorHAnsi"/>
              </w:rPr>
              <w:lastRenderedPageBreak/>
              <w:t xml:space="preserve">SERVICIOS OFICIALES </w:t>
            </w:r>
          </w:p>
        </w:tc>
        <w:tc>
          <w:tcPr>
            <w:tcW w:w="2071" w:type="dxa"/>
          </w:tcPr>
          <w:p w:rsidR="00CD1799" w:rsidRPr="001A392A" w:rsidRDefault="005A03CC" w:rsidP="00CD1799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227,365.72</w:t>
            </w:r>
          </w:p>
        </w:tc>
      </w:tr>
      <w:tr w:rsidR="00CD1799" w:rsidRPr="00D86EA0" w:rsidTr="00CD1799">
        <w:trPr>
          <w:jc w:val="center"/>
        </w:trPr>
        <w:tc>
          <w:tcPr>
            <w:tcW w:w="6757" w:type="dxa"/>
          </w:tcPr>
          <w:p w:rsidR="00CD1799" w:rsidRPr="00CB134C" w:rsidRDefault="00CD1799" w:rsidP="00CD1799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CB134C">
              <w:rPr>
                <w:rFonts w:asciiTheme="majorHAnsi" w:hAnsiTheme="majorHAnsi" w:cstheme="minorHAnsi"/>
              </w:rPr>
              <w:t xml:space="preserve">OTROS SERVICIOS GENERALES </w:t>
            </w:r>
          </w:p>
        </w:tc>
        <w:tc>
          <w:tcPr>
            <w:tcW w:w="2071" w:type="dxa"/>
          </w:tcPr>
          <w:p w:rsidR="00CD1799" w:rsidRPr="001A392A" w:rsidRDefault="005A03CC" w:rsidP="005A03CC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711,015.91</w:t>
            </w:r>
          </w:p>
        </w:tc>
      </w:tr>
      <w:tr w:rsidR="00CD1799" w:rsidRPr="00D86EA0" w:rsidTr="00CD1799">
        <w:trPr>
          <w:jc w:val="center"/>
        </w:trPr>
        <w:tc>
          <w:tcPr>
            <w:tcW w:w="6757" w:type="dxa"/>
          </w:tcPr>
          <w:p w:rsidR="00CD1799" w:rsidRPr="00CB134C" w:rsidRDefault="00CD1799" w:rsidP="00CD1799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CB134C">
              <w:rPr>
                <w:rFonts w:asciiTheme="majorHAnsi" w:hAnsiTheme="majorHAnsi" w:cstheme="minorHAnsi"/>
                <w:b/>
              </w:rPr>
              <w:t>TOTAL SERVICIOS GENERALES</w:t>
            </w:r>
          </w:p>
        </w:tc>
        <w:tc>
          <w:tcPr>
            <w:tcW w:w="2071" w:type="dxa"/>
          </w:tcPr>
          <w:p w:rsidR="00CD1799" w:rsidRPr="001A392A" w:rsidRDefault="00CD1799" w:rsidP="005A03CC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$</w:t>
            </w:r>
            <w:r w:rsidR="005A03CC">
              <w:rPr>
                <w:rFonts w:asciiTheme="majorHAnsi" w:hAnsiTheme="majorHAnsi" w:cstheme="minorHAnsi"/>
                <w:b/>
              </w:rPr>
              <w:t>4,126,642.64</w:t>
            </w:r>
          </w:p>
        </w:tc>
      </w:tr>
    </w:tbl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DC31E9" w:rsidRPr="00D86EA0" w:rsidRDefault="00DC31E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6. NOTAS AL ESTADO DE CAMBIO EN LA SITUACIÓN FINANCIERA:</w:t>
      </w: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 xml:space="preserve">EL OBJETIVO DE ESTE ESTADO FINANCIERO ES EL DE PROVEER INFORMACIÓN SOBRE EL ORIGEN Y APLICACIÓN DE LOS RECURSOS DEL INSTITUTO </w:t>
      </w:r>
      <w:r w:rsidR="00A02CA8">
        <w:rPr>
          <w:rFonts w:asciiTheme="majorHAnsi" w:hAnsiTheme="majorHAnsi" w:cstheme="minorHAnsi"/>
        </w:rPr>
        <w:t xml:space="preserve">TECNOLÓGICO SUPERIOR DE HUETAMO, </w:t>
      </w:r>
      <w:r w:rsidRPr="00D86EA0">
        <w:rPr>
          <w:rFonts w:asciiTheme="majorHAnsi" w:hAnsiTheme="majorHAnsi" w:cstheme="minorHAnsi"/>
        </w:rPr>
        <w:t xml:space="preserve">MICHOACÁN Y SIRVE DE BASE PARA LA GENERACIÓN DEL ESTADO DE FLUJO DE EFECTIVO. </w:t>
      </w:r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  <w:b/>
        </w:rPr>
        <w:t xml:space="preserve"> NOTAS AL ESTADO DE FLUJOS DE EFECTIVO:</w:t>
      </w:r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>EL ESTADO DE FLUJO DE EFECTIVO DEL INSTITUTO TECNOLÓGICO SUPERIOR DE HUETAMO MICHOACAN, TIENE COMO FINALIDAD PROVEER DE INFORMACIÓN REFERENTE A LAS FUENTES DE ENTRADAS Y SALIDAS DE RECURSOS, ADEMÁS PROPORCIONA UNA BASE PARA EVALUAR LA CAPACIDAD DE GENERAR EFECTIVO Y EQUIVALENTES DE EFECTIVO.</w:t>
      </w: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1057A5">
        <w:rPr>
          <w:rFonts w:asciiTheme="majorHAnsi" w:hAnsiTheme="majorHAnsi" w:cstheme="minorHAnsi"/>
        </w:rPr>
        <w:t>EL IMPORTE DE EFECTIVO Y EQUIVALENTES AL TÉRMINO DEL MES DE</w:t>
      </w:r>
      <w:r w:rsidR="00BD37CA">
        <w:rPr>
          <w:rFonts w:asciiTheme="majorHAnsi" w:hAnsiTheme="majorHAnsi" w:cstheme="minorHAnsi"/>
        </w:rPr>
        <w:t xml:space="preserve"> </w:t>
      </w:r>
      <w:r w:rsidR="0055253D">
        <w:rPr>
          <w:rFonts w:asciiTheme="majorHAnsi" w:hAnsiTheme="majorHAnsi" w:cstheme="minorHAnsi"/>
        </w:rPr>
        <w:t>DICIEMBRE</w:t>
      </w:r>
      <w:r w:rsidRPr="001057A5">
        <w:rPr>
          <w:rFonts w:asciiTheme="majorHAnsi" w:hAnsiTheme="majorHAnsi" w:cstheme="minorHAnsi"/>
        </w:rPr>
        <w:t xml:space="preserve"> DEL 20</w:t>
      </w:r>
      <w:r w:rsidR="0066634F">
        <w:rPr>
          <w:rFonts w:asciiTheme="majorHAnsi" w:hAnsiTheme="majorHAnsi" w:cstheme="minorHAnsi"/>
        </w:rPr>
        <w:t>20</w:t>
      </w:r>
      <w:r w:rsidRPr="001057A5">
        <w:rPr>
          <w:rFonts w:asciiTheme="majorHAnsi" w:hAnsiTheme="majorHAnsi" w:cstheme="minorHAnsi"/>
        </w:rPr>
        <w:t xml:space="preserve"> </w:t>
      </w:r>
      <w:r w:rsidRPr="00796863">
        <w:rPr>
          <w:rFonts w:asciiTheme="majorHAnsi" w:hAnsiTheme="majorHAnsi" w:cstheme="minorHAnsi"/>
        </w:rPr>
        <w:t xml:space="preserve">ES </w:t>
      </w:r>
      <w:r w:rsidR="00796863" w:rsidRPr="00796863">
        <w:rPr>
          <w:rFonts w:asciiTheme="majorHAnsi" w:hAnsiTheme="majorHAnsi" w:cstheme="minorHAnsi"/>
        </w:rPr>
        <w:t>DE $</w:t>
      </w:r>
      <w:r w:rsidR="005A03CC">
        <w:rPr>
          <w:rFonts w:asciiTheme="majorHAnsi" w:hAnsiTheme="majorHAnsi" w:cstheme="minorHAnsi"/>
          <w:b/>
        </w:rPr>
        <w:t>38</w:t>
      </w:r>
      <w:proofErr w:type="gramStart"/>
      <w:r w:rsidR="005A03CC">
        <w:rPr>
          <w:rFonts w:asciiTheme="majorHAnsi" w:hAnsiTheme="majorHAnsi" w:cstheme="minorHAnsi"/>
          <w:b/>
        </w:rPr>
        <w:t>,329,829.03</w:t>
      </w:r>
      <w:proofErr w:type="gramEnd"/>
      <w:r w:rsidR="003C6B14">
        <w:rPr>
          <w:rFonts w:asciiTheme="majorHAnsi" w:hAnsiTheme="majorHAnsi" w:cstheme="minorHAnsi"/>
          <w:b/>
        </w:rPr>
        <w:t xml:space="preserve"> </w:t>
      </w:r>
      <w:r w:rsidRPr="001057A5">
        <w:rPr>
          <w:rFonts w:asciiTheme="majorHAnsi" w:hAnsiTheme="majorHAnsi" w:cstheme="minorHAnsi"/>
        </w:rPr>
        <w:t>REPRESENTA EL IMPORTE DE LOS SALDOS EN BANCOS/TESORERÍA, INVERSIONES TEMPORALES Y EFECTIVO.</w:t>
      </w:r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Pr="00802E20" w:rsidRDefault="00CD1799" w:rsidP="00CD1799">
      <w:pPr>
        <w:pStyle w:val="Prrafodelista"/>
        <w:numPr>
          <w:ilvl w:val="0"/>
          <w:numId w:val="35"/>
        </w:num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802E20">
        <w:rPr>
          <w:rFonts w:asciiTheme="majorHAnsi" w:hAnsiTheme="majorHAnsi" w:cstheme="minorHAnsi"/>
          <w:sz w:val="24"/>
          <w:szCs w:val="24"/>
        </w:rPr>
        <w:t>EL SALDO DE LA CUENTA DE EFECTIVO Y EQUIVALENTES QUE SE MUESTRA EN EL ESTADO DE FLUJO DE EFECTIVO ES EL SIGUIENTE:</w:t>
      </w:r>
    </w:p>
    <w:p w:rsidR="00CD1799" w:rsidRPr="00D86EA0" w:rsidRDefault="00CD1799" w:rsidP="00CD1799">
      <w:pPr>
        <w:pStyle w:val="Prrafodelista"/>
        <w:numPr>
          <w:ilvl w:val="0"/>
          <w:numId w:val="12"/>
        </w:num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86EA0">
        <w:rPr>
          <w:rFonts w:asciiTheme="majorHAnsi" w:hAnsiTheme="majorHAnsi" w:cstheme="minorHAnsi"/>
          <w:sz w:val="24"/>
          <w:szCs w:val="24"/>
        </w:rPr>
        <w:t xml:space="preserve">FLUJO NETO POR LAS ACTIVIDADES DE OPERACIÓN, ES EL RESULTADO DE LOS INGRESOS EFECTIVAMENTE COBRADOS CONTRA LOS EGRESOS EFECTIVAMENTE PAGADOS. </w:t>
      </w:r>
    </w:p>
    <w:p w:rsidR="00CD1799" w:rsidRPr="00D86EA0" w:rsidRDefault="00CD1799" w:rsidP="00CD1799">
      <w:pPr>
        <w:pStyle w:val="Prrafodelista"/>
        <w:numPr>
          <w:ilvl w:val="0"/>
          <w:numId w:val="12"/>
        </w:num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86EA0">
        <w:rPr>
          <w:rFonts w:asciiTheme="majorHAnsi" w:hAnsiTheme="majorHAnsi" w:cstheme="minorHAnsi"/>
          <w:sz w:val="24"/>
          <w:szCs w:val="24"/>
        </w:rPr>
        <w:lastRenderedPageBreak/>
        <w:t>EL FLUJO NETO POR LAS ACTIVIDADES DE INVERSIÓN CORRESPONDE A LA APLICACIÓN DE EFECTIVO PARA LA ADQUISICIÓN DE BIENES MUEBLES E INMUEBLES.</w:t>
      </w:r>
    </w:p>
    <w:p w:rsidR="00CD1799" w:rsidRDefault="00CD1799" w:rsidP="00CD1799">
      <w:pPr>
        <w:pStyle w:val="Prrafodelista"/>
        <w:numPr>
          <w:ilvl w:val="0"/>
          <w:numId w:val="12"/>
        </w:num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86EA0">
        <w:rPr>
          <w:rFonts w:asciiTheme="majorHAnsi" w:hAnsiTheme="majorHAnsi" w:cstheme="minorHAnsi"/>
          <w:sz w:val="24"/>
          <w:szCs w:val="24"/>
        </w:rPr>
        <w:t>EL FLUJO NETO DE EFECTIVO POR LAS ACTIVIDADES DE FINANCIAMIENTO, CORRESPONDE A LOS INCREMENTOS Y/O DISMINUCIONES EN ACTIVOS Y PASIVOS FINANCIEROS.</w:t>
      </w:r>
    </w:p>
    <w:p w:rsidR="00802E20" w:rsidRDefault="00802E20" w:rsidP="00CD1799">
      <w:pPr>
        <w:pStyle w:val="Prrafodelista"/>
        <w:tabs>
          <w:tab w:val="left" w:pos="1740"/>
        </w:tabs>
        <w:spacing w:line="360" w:lineRule="auto"/>
        <w:ind w:left="108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CD1799" w:rsidRPr="00D86EA0" w:rsidRDefault="00CD1799" w:rsidP="00CD1799">
      <w:pPr>
        <w:pStyle w:val="Prrafodelista"/>
        <w:tabs>
          <w:tab w:val="left" w:pos="1740"/>
        </w:tabs>
        <w:spacing w:line="360" w:lineRule="auto"/>
        <w:ind w:left="108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D86EA0">
        <w:rPr>
          <w:rFonts w:asciiTheme="majorHAnsi" w:hAnsiTheme="majorHAnsi" w:cstheme="minorHAnsi"/>
          <w:b/>
          <w:sz w:val="24"/>
          <w:szCs w:val="24"/>
        </w:rPr>
        <w:t>CUENTAS DE ORDEN PRESUPUESTALES</w:t>
      </w:r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LEY DE INGRESOS ESTIMADA, </w:t>
      </w:r>
      <w:r w:rsidRPr="00A62979">
        <w:rPr>
          <w:rFonts w:asciiTheme="majorHAnsi" w:hAnsiTheme="majorHAnsi" w:cstheme="minorHAnsi"/>
        </w:rPr>
        <w:t>EN ESTE MOMENTO CONTABLE REFLEJA LA CANTIDAD QUE SE TIENE ESPERADO RECIBIR EN EL PRESENTE EJERCICIO POR CONCEPTO DE INGRESOS PROPIOS POR LA VENTA DE SERVICIOS A LOS ALUMNOS DEL ITSHM Y ES POR LA CANT</w:t>
      </w:r>
      <w:r>
        <w:rPr>
          <w:rFonts w:asciiTheme="majorHAnsi" w:hAnsiTheme="majorHAnsi" w:cstheme="minorHAnsi"/>
        </w:rPr>
        <w:t>I</w:t>
      </w:r>
      <w:r w:rsidRPr="00A62979">
        <w:rPr>
          <w:rFonts w:asciiTheme="majorHAnsi" w:hAnsiTheme="majorHAnsi" w:cstheme="minorHAnsi"/>
        </w:rPr>
        <w:t>DAD DE</w:t>
      </w:r>
      <w:r>
        <w:rPr>
          <w:rFonts w:asciiTheme="majorHAnsi" w:hAnsiTheme="majorHAnsi" w:cstheme="minorHAnsi"/>
          <w:b/>
        </w:rPr>
        <w:t xml:space="preserve"> </w:t>
      </w:r>
      <w:r w:rsidRPr="00D86EA0">
        <w:rPr>
          <w:rFonts w:asciiTheme="majorHAnsi" w:hAnsiTheme="majorHAnsi" w:cstheme="minorHAnsi"/>
          <w:b/>
        </w:rPr>
        <w:t>$</w:t>
      </w:r>
      <w:r>
        <w:rPr>
          <w:rFonts w:asciiTheme="majorHAnsi" w:hAnsiTheme="majorHAnsi" w:cstheme="minorHAnsi"/>
          <w:b/>
        </w:rPr>
        <w:t xml:space="preserve"> </w:t>
      </w:r>
      <w:r w:rsidR="005A03CC">
        <w:rPr>
          <w:rFonts w:asciiTheme="majorHAnsi" w:hAnsiTheme="majorHAnsi" w:cstheme="minorHAnsi"/>
          <w:b/>
        </w:rPr>
        <w:t>42</w:t>
      </w:r>
      <w:proofErr w:type="gramStart"/>
      <w:r w:rsidR="005A03CC">
        <w:rPr>
          <w:rFonts w:asciiTheme="majorHAnsi" w:hAnsiTheme="majorHAnsi" w:cstheme="minorHAnsi"/>
          <w:b/>
        </w:rPr>
        <w:t>,109,172.68</w:t>
      </w:r>
      <w:proofErr w:type="gramEnd"/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 xml:space="preserve">LEY DE INGRESOS POR EJECUTAR </w:t>
      </w:r>
      <w:r w:rsidRPr="00D86EA0">
        <w:rPr>
          <w:rFonts w:asciiTheme="majorHAnsi" w:hAnsiTheme="majorHAnsi" w:cstheme="minorHAnsi"/>
        </w:rPr>
        <w:t>EN ESTE MOMENTO CONTABLE SE REFLEJA LA ASIGNACIÓN PRESUPUESTARIA QUE RESULTA DE INCORPORAR LAS MODIFICACIONES AL INGRESO ESTIMADO PREVISTAS EN EL PRESUPUESTO DE INGRESO</w:t>
      </w:r>
      <w:r>
        <w:rPr>
          <w:rFonts w:asciiTheme="majorHAnsi" w:hAnsiTheme="majorHAnsi" w:cstheme="minorHAnsi"/>
        </w:rPr>
        <w:t xml:space="preserve">S. AL TÉRMINO DEL MES DE </w:t>
      </w:r>
      <w:r w:rsidR="0035517D">
        <w:rPr>
          <w:rFonts w:asciiTheme="majorHAnsi" w:hAnsiTheme="majorHAnsi" w:cstheme="minorHAnsi"/>
        </w:rPr>
        <w:t>DIC</w:t>
      </w:r>
      <w:r w:rsidR="008D21ED">
        <w:rPr>
          <w:rFonts w:asciiTheme="majorHAnsi" w:hAnsiTheme="majorHAnsi" w:cstheme="minorHAnsi"/>
        </w:rPr>
        <w:t>IEM</w:t>
      </w:r>
      <w:r w:rsidR="00420316">
        <w:rPr>
          <w:rFonts w:asciiTheme="majorHAnsi" w:hAnsiTheme="majorHAnsi" w:cstheme="minorHAnsi"/>
        </w:rPr>
        <w:t>BRE</w:t>
      </w:r>
      <w:r w:rsidRPr="00D86EA0">
        <w:rPr>
          <w:rFonts w:asciiTheme="majorHAnsi" w:hAnsiTheme="majorHAnsi" w:cstheme="minorHAnsi"/>
        </w:rPr>
        <w:t xml:space="preserve"> DEL 20</w:t>
      </w:r>
      <w:r w:rsidR="00665BEE">
        <w:rPr>
          <w:rFonts w:asciiTheme="majorHAnsi" w:hAnsiTheme="majorHAnsi" w:cstheme="minorHAnsi"/>
        </w:rPr>
        <w:t>20</w:t>
      </w:r>
      <w:r w:rsidRPr="00D86EA0">
        <w:rPr>
          <w:rFonts w:asciiTheme="majorHAnsi" w:hAnsiTheme="majorHAnsi" w:cstheme="minorHAnsi"/>
        </w:rPr>
        <w:t xml:space="preserve"> EL IMPORTE POR EJECUTAR ASCIENDE </w:t>
      </w:r>
      <w:r w:rsidR="003C6B14">
        <w:rPr>
          <w:rFonts w:asciiTheme="majorHAnsi" w:hAnsiTheme="majorHAnsi" w:cstheme="minorHAnsi"/>
          <w:b/>
        </w:rPr>
        <w:t>$</w:t>
      </w:r>
      <w:r w:rsidR="009F361D">
        <w:rPr>
          <w:rFonts w:asciiTheme="majorHAnsi" w:hAnsiTheme="majorHAnsi" w:cstheme="minorHAnsi"/>
          <w:b/>
        </w:rPr>
        <w:t>0.01</w:t>
      </w:r>
    </w:p>
    <w:p w:rsidR="00802E20" w:rsidRPr="00D86EA0" w:rsidRDefault="00802E20" w:rsidP="00802E20">
      <w:pPr>
        <w:tabs>
          <w:tab w:val="left" w:pos="1740"/>
        </w:tabs>
        <w:jc w:val="both"/>
        <w:rPr>
          <w:rFonts w:asciiTheme="majorHAnsi" w:hAnsiTheme="majorHAnsi" w:cstheme="minorHAnsi"/>
          <w:b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 xml:space="preserve">LEY DE INGRESOS DEVENGADA: </w:t>
      </w:r>
      <w:r w:rsidRPr="00D86EA0">
        <w:rPr>
          <w:rFonts w:asciiTheme="majorHAnsi" w:hAnsiTheme="majorHAnsi" w:cstheme="minorHAnsi"/>
        </w:rPr>
        <w:t>ES EL MOMENTO CONTABLE QUE SE REALIZA CUANDO EXISTE JURÍDICAMENTE EL DERECHO DE COBRO DE LOS IMPUESTOS, CUOTAS Y APORTACIONES DE SEGURIDAD SOCIAL, CONTRIBUCIONES DE MEJORAS, DERECHOS, PRODUCTOS, APROVECHAMIENTOS, FINANCIAMIENTOS; ASÍ COMO LA VENTA DE BIENES Y SERVICIOS, ADEMÁS DE PARTICIONES, APORTACIONES, RECURSOS CONVENIDOS Y OTROS INGRESOS POR PARTE DE LOS ENTES PÚBLICOS. EN NUES</w:t>
      </w:r>
      <w:r w:rsidR="00802E20">
        <w:rPr>
          <w:rFonts w:asciiTheme="majorHAnsi" w:hAnsiTheme="majorHAnsi" w:cstheme="minorHAnsi"/>
        </w:rPr>
        <w:t xml:space="preserve">TRO CASO ESTE MOMENTO CONTABLE </w:t>
      </w:r>
      <w:r w:rsidR="00796863">
        <w:rPr>
          <w:rFonts w:asciiTheme="majorHAnsi" w:hAnsiTheme="majorHAnsi" w:cstheme="minorHAnsi"/>
        </w:rPr>
        <w:t xml:space="preserve">AL </w:t>
      </w:r>
      <w:r w:rsidR="00420316">
        <w:rPr>
          <w:rFonts w:asciiTheme="majorHAnsi" w:hAnsiTheme="majorHAnsi" w:cstheme="minorHAnsi"/>
        </w:rPr>
        <w:t>3</w:t>
      </w:r>
      <w:r w:rsidR="0035517D">
        <w:rPr>
          <w:rFonts w:asciiTheme="majorHAnsi" w:hAnsiTheme="majorHAnsi" w:cstheme="minorHAnsi"/>
        </w:rPr>
        <w:t>1</w:t>
      </w:r>
      <w:r>
        <w:rPr>
          <w:rFonts w:asciiTheme="majorHAnsi" w:hAnsiTheme="majorHAnsi" w:cstheme="minorHAnsi"/>
        </w:rPr>
        <w:t xml:space="preserve"> DE </w:t>
      </w:r>
      <w:r w:rsidR="0035517D">
        <w:rPr>
          <w:rFonts w:asciiTheme="majorHAnsi" w:hAnsiTheme="majorHAnsi" w:cstheme="minorHAnsi"/>
        </w:rPr>
        <w:t>DIC</w:t>
      </w:r>
      <w:r w:rsidR="008D21ED">
        <w:rPr>
          <w:rFonts w:asciiTheme="majorHAnsi" w:hAnsiTheme="majorHAnsi" w:cstheme="minorHAnsi"/>
        </w:rPr>
        <w:t>IEM</w:t>
      </w:r>
      <w:r w:rsidR="00420316">
        <w:rPr>
          <w:rFonts w:asciiTheme="majorHAnsi" w:hAnsiTheme="majorHAnsi" w:cstheme="minorHAnsi"/>
        </w:rPr>
        <w:t>BRE</w:t>
      </w:r>
      <w:r w:rsidR="00796863">
        <w:rPr>
          <w:rFonts w:asciiTheme="majorHAnsi" w:hAnsiTheme="majorHAnsi" w:cstheme="minorHAnsi"/>
        </w:rPr>
        <w:t xml:space="preserve"> DEL</w:t>
      </w:r>
      <w:r w:rsidRPr="00D86EA0">
        <w:rPr>
          <w:rFonts w:asciiTheme="majorHAnsi" w:hAnsiTheme="majorHAnsi" w:cstheme="minorHAnsi"/>
        </w:rPr>
        <w:t xml:space="preserve"> 20</w:t>
      </w:r>
      <w:r w:rsidR="00665BEE">
        <w:rPr>
          <w:rFonts w:asciiTheme="majorHAnsi" w:hAnsiTheme="majorHAnsi" w:cstheme="minorHAnsi"/>
        </w:rPr>
        <w:t>20</w:t>
      </w:r>
      <w:r w:rsidRPr="00D86EA0">
        <w:rPr>
          <w:rFonts w:asciiTheme="majorHAnsi" w:hAnsiTheme="majorHAnsi" w:cstheme="minorHAnsi"/>
        </w:rPr>
        <w:t xml:space="preserve">, MUESTRA UN IMPORTE DE </w:t>
      </w:r>
      <w:r w:rsidRPr="00D86EA0">
        <w:rPr>
          <w:rFonts w:asciiTheme="majorHAnsi" w:hAnsiTheme="majorHAnsi" w:cstheme="minorHAnsi"/>
          <w:b/>
        </w:rPr>
        <w:t>$</w:t>
      </w:r>
      <w:r w:rsidR="005A03CC">
        <w:rPr>
          <w:rFonts w:asciiTheme="majorHAnsi" w:hAnsiTheme="majorHAnsi" w:cstheme="minorHAnsi"/>
          <w:b/>
        </w:rPr>
        <w:t>38</w:t>
      </w:r>
      <w:proofErr w:type="gramStart"/>
      <w:r w:rsidR="005A03CC">
        <w:rPr>
          <w:rFonts w:asciiTheme="majorHAnsi" w:hAnsiTheme="majorHAnsi" w:cstheme="minorHAnsi"/>
          <w:b/>
        </w:rPr>
        <w:t>,329,829.03</w:t>
      </w:r>
      <w:proofErr w:type="gramEnd"/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lastRenderedPageBreak/>
        <w:t xml:space="preserve">LEY DE INGRESOS RECAUDADA: </w:t>
      </w:r>
      <w:r w:rsidRPr="00D86EA0">
        <w:rPr>
          <w:rFonts w:asciiTheme="majorHAnsi" w:hAnsiTheme="majorHAnsi" w:cstheme="minorHAnsi"/>
        </w:rPr>
        <w:t>ES EL MOMENTO CONTABLE QUE REFLEJA EL COBRO EFECTIVO O CUALQUIER OTRO MEDIO DE PAGO QUE PARA EL MES DE</w:t>
      </w:r>
      <w:r w:rsidR="00141104">
        <w:rPr>
          <w:rFonts w:asciiTheme="majorHAnsi" w:hAnsiTheme="majorHAnsi" w:cstheme="minorHAnsi"/>
        </w:rPr>
        <w:t xml:space="preserve"> </w:t>
      </w:r>
      <w:r w:rsidR="0035517D">
        <w:rPr>
          <w:rFonts w:asciiTheme="majorHAnsi" w:hAnsiTheme="majorHAnsi" w:cstheme="minorHAnsi"/>
        </w:rPr>
        <w:t>DICIEMBRE</w:t>
      </w:r>
      <w:r w:rsidR="007E6515">
        <w:rPr>
          <w:rFonts w:asciiTheme="majorHAnsi" w:hAnsiTheme="majorHAnsi" w:cstheme="minorHAnsi"/>
        </w:rPr>
        <w:t xml:space="preserve"> ASCENDIÓ</w:t>
      </w:r>
      <w:r w:rsidRPr="00D86EA0">
        <w:rPr>
          <w:rFonts w:asciiTheme="majorHAnsi" w:hAnsiTheme="majorHAnsi" w:cstheme="minorHAnsi"/>
        </w:rPr>
        <w:t xml:space="preserve"> A LOS </w:t>
      </w:r>
      <w:r w:rsidR="005A03CC" w:rsidRPr="005A03CC">
        <w:rPr>
          <w:rFonts w:asciiTheme="majorHAnsi" w:hAnsiTheme="majorHAnsi" w:cstheme="minorHAnsi"/>
          <w:b/>
        </w:rPr>
        <w:t>$38</w:t>
      </w:r>
      <w:proofErr w:type="gramStart"/>
      <w:r w:rsidR="005A03CC" w:rsidRPr="005A03CC">
        <w:rPr>
          <w:rFonts w:asciiTheme="majorHAnsi" w:hAnsiTheme="majorHAnsi" w:cstheme="minorHAnsi"/>
          <w:b/>
        </w:rPr>
        <w:t>,329,829.03</w:t>
      </w:r>
      <w:proofErr w:type="gramEnd"/>
    </w:p>
    <w:p w:rsidR="00802E20" w:rsidRDefault="00802E20" w:rsidP="00CD1799">
      <w:pPr>
        <w:tabs>
          <w:tab w:val="left" w:pos="1740"/>
        </w:tabs>
        <w:spacing w:line="360" w:lineRule="auto"/>
        <w:jc w:val="center"/>
        <w:rPr>
          <w:rFonts w:asciiTheme="majorHAnsi" w:hAnsiTheme="majorHAnsi" w:cstheme="minorHAnsi"/>
          <w:b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center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CUENTAS PRESUPUESTALES DE EGRESOS</w:t>
      </w:r>
    </w:p>
    <w:p w:rsidR="00CD1799" w:rsidRPr="00D86EA0" w:rsidRDefault="00CD1799" w:rsidP="00CD1799">
      <w:pPr>
        <w:tabs>
          <w:tab w:val="left" w:pos="1740"/>
        </w:tabs>
        <w:spacing w:line="360" w:lineRule="auto"/>
        <w:jc w:val="center"/>
        <w:rPr>
          <w:rFonts w:asciiTheme="majorHAnsi" w:hAnsiTheme="majorHAnsi" w:cstheme="minorHAnsi"/>
          <w:b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 xml:space="preserve">PRESUPUESTO DE EGRESOS APROBADO: </w:t>
      </w:r>
      <w:r w:rsidRPr="00D86EA0">
        <w:rPr>
          <w:rFonts w:asciiTheme="majorHAnsi" w:hAnsiTheme="majorHAnsi" w:cstheme="minorHAnsi"/>
        </w:rPr>
        <w:t xml:space="preserve">AQUÍ SE REFLEJAN LAS ASIGNACIONES PRESUPUESTALES ANUALES, QUE PARA EL PRESENTE EJERCICIO ASCENDIÓ A </w:t>
      </w:r>
      <w:r w:rsidR="00420316">
        <w:rPr>
          <w:rFonts w:asciiTheme="majorHAnsi" w:hAnsiTheme="majorHAnsi" w:cstheme="minorHAnsi"/>
          <w:b/>
        </w:rPr>
        <w:t>$</w:t>
      </w:r>
      <w:r w:rsidR="005A03CC">
        <w:rPr>
          <w:rFonts w:asciiTheme="majorHAnsi" w:hAnsiTheme="majorHAnsi" w:cstheme="minorHAnsi"/>
          <w:b/>
        </w:rPr>
        <w:t>42</w:t>
      </w:r>
      <w:proofErr w:type="gramStart"/>
      <w:r w:rsidR="005A03CC">
        <w:rPr>
          <w:rFonts w:asciiTheme="majorHAnsi" w:hAnsiTheme="majorHAnsi" w:cstheme="minorHAnsi"/>
          <w:b/>
        </w:rPr>
        <w:t>,109,172.68</w:t>
      </w:r>
      <w:proofErr w:type="gramEnd"/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 xml:space="preserve">MODIFICACIONES AL PRESUPUESTO DE EGRESOS APROBADO: </w:t>
      </w:r>
      <w:r w:rsidRPr="00D86EA0">
        <w:rPr>
          <w:rFonts w:asciiTheme="majorHAnsi" w:hAnsiTheme="majorHAnsi" w:cstheme="minorHAnsi"/>
        </w:rPr>
        <w:t xml:space="preserve">EN ESTE MOMENTO CONTABLE SE REFLEJA LA ASIGNACIÓN PRESUPUESTARIA UNA VEZ QUE SE INCORPORAN LAS ADECUACIONES AL PRESUPUESTO APROBADO </w:t>
      </w:r>
      <w:r>
        <w:rPr>
          <w:rFonts w:asciiTheme="majorHAnsi" w:hAnsiTheme="majorHAnsi" w:cstheme="minorHAnsi"/>
        </w:rPr>
        <w:t xml:space="preserve">QUE A LA FECHA </w:t>
      </w:r>
      <w:r w:rsidR="00BD37CA">
        <w:rPr>
          <w:rFonts w:asciiTheme="majorHAnsi" w:hAnsiTheme="majorHAnsi" w:cstheme="minorHAnsi"/>
        </w:rPr>
        <w:t>3</w:t>
      </w:r>
      <w:r w:rsidR="0035517D">
        <w:rPr>
          <w:rFonts w:asciiTheme="majorHAnsi" w:hAnsiTheme="majorHAnsi" w:cstheme="minorHAnsi"/>
        </w:rPr>
        <w:t>1</w:t>
      </w:r>
      <w:r w:rsidR="00802E20">
        <w:rPr>
          <w:rFonts w:asciiTheme="majorHAnsi" w:hAnsiTheme="majorHAnsi" w:cstheme="minorHAnsi"/>
        </w:rPr>
        <w:t xml:space="preserve"> DE </w:t>
      </w:r>
      <w:r w:rsidR="0035517D">
        <w:rPr>
          <w:rFonts w:asciiTheme="majorHAnsi" w:hAnsiTheme="majorHAnsi" w:cstheme="minorHAnsi"/>
        </w:rPr>
        <w:t>DIC</w:t>
      </w:r>
      <w:r w:rsidR="008D21ED">
        <w:rPr>
          <w:rFonts w:asciiTheme="majorHAnsi" w:hAnsiTheme="majorHAnsi" w:cstheme="minorHAnsi"/>
        </w:rPr>
        <w:t>IEM</w:t>
      </w:r>
      <w:r w:rsidR="00420316">
        <w:rPr>
          <w:rFonts w:asciiTheme="majorHAnsi" w:hAnsiTheme="majorHAnsi" w:cstheme="minorHAnsi"/>
        </w:rPr>
        <w:t>BRE</w:t>
      </w:r>
      <w:r w:rsidR="003C7CE8">
        <w:rPr>
          <w:rFonts w:asciiTheme="majorHAnsi" w:hAnsiTheme="majorHAnsi" w:cstheme="minorHAnsi"/>
        </w:rPr>
        <w:t xml:space="preserve"> DEL</w:t>
      </w:r>
      <w:r>
        <w:rPr>
          <w:rFonts w:asciiTheme="majorHAnsi" w:hAnsiTheme="majorHAnsi" w:cstheme="minorHAnsi"/>
        </w:rPr>
        <w:t xml:space="preserve"> 20</w:t>
      </w:r>
      <w:r w:rsidR="00665BEE">
        <w:rPr>
          <w:rFonts w:asciiTheme="majorHAnsi" w:hAnsiTheme="majorHAnsi" w:cstheme="minorHAnsi"/>
        </w:rPr>
        <w:t xml:space="preserve">20 </w:t>
      </w:r>
      <w:r>
        <w:rPr>
          <w:rFonts w:asciiTheme="majorHAnsi" w:hAnsiTheme="majorHAnsi" w:cstheme="minorHAnsi"/>
        </w:rPr>
        <w:t xml:space="preserve">ES </w:t>
      </w:r>
      <w:r w:rsidR="003D6EE0">
        <w:rPr>
          <w:rFonts w:asciiTheme="majorHAnsi" w:hAnsiTheme="majorHAnsi" w:cstheme="minorHAnsi"/>
        </w:rPr>
        <w:t>-</w:t>
      </w:r>
      <w:r w:rsidR="003D6EE0">
        <w:rPr>
          <w:rFonts w:asciiTheme="majorHAnsi" w:hAnsiTheme="majorHAnsi" w:cstheme="minorHAnsi"/>
          <w:b/>
        </w:rPr>
        <w:t xml:space="preserve">$ </w:t>
      </w:r>
      <w:r w:rsidR="005A03CC">
        <w:rPr>
          <w:rFonts w:asciiTheme="majorHAnsi" w:hAnsiTheme="majorHAnsi" w:cstheme="minorHAnsi"/>
          <w:b/>
        </w:rPr>
        <w:t>3</w:t>
      </w:r>
      <w:proofErr w:type="gramStart"/>
      <w:r w:rsidR="005A03CC">
        <w:rPr>
          <w:rFonts w:asciiTheme="majorHAnsi" w:hAnsiTheme="majorHAnsi" w:cstheme="minorHAnsi"/>
          <w:b/>
        </w:rPr>
        <w:t>,779,343.64</w:t>
      </w:r>
      <w:proofErr w:type="gramEnd"/>
      <w:r w:rsidR="00957D70">
        <w:rPr>
          <w:rFonts w:asciiTheme="majorHAnsi" w:hAnsiTheme="majorHAnsi" w:cstheme="minorHAnsi"/>
          <w:b/>
        </w:rPr>
        <w:t>.</w:t>
      </w:r>
      <w:r w:rsidR="009F361D">
        <w:rPr>
          <w:rFonts w:asciiTheme="majorHAnsi" w:hAnsiTheme="majorHAnsi" w:cstheme="minorHAnsi"/>
          <w:b/>
        </w:rPr>
        <w:t xml:space="preserve">     </w:t>
      </w: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  <w:b/>
        </w:rPr>
        <w:t xml:space="preserve">PRESUPUESTO DE EGRESOS POR EJERCER: $ </w:t>
      </w:r>
      <w:r w:rsidR="005A03CC">
        <w:rPr>
          <w:rFonts w:asciiTheme="majorHAnsi" w:hAnsiTheme="majorHAnsi" w:cstheme="minorHAnsi"/>
          <w:b/>
        </w:rPr>
        <w:t>7,192.60</w:t>
      </w:r>
      <w:r>
        <w:rPr>
          <w:rFonts w:asciiTheme="majorHAnsi" w:hAnsiTheme="majorHAnsi" w:cstheme="minorHAnsi"/>
          <w:b/>
        </w:rPr>
        <w:t xml:space="preserve"> </w:t>
      </w:r>
      <w:r w:rsidRPr="00D86EA0">
        <w:rPr>
          <w:rFonts w:asciiTheme="majorHAnsi" w:hAnsiTheme="majorHAnsi" w:cstheme="minorHAnsi"/>
        </w:rPr>
        <w:t>QUE CORRESPONDE AL PRESUPUEST</w:t>
      </w:r>
      <w:r>
        <w:rPr>
          <w:rFonts w:asciiTheme="majorHAnsi" w:hAnsiTheme="majorHAnsi" w:cstheme="minorHAnsi"/>
        </w:rPr>
        <w:t>O DISPONIBLE AL TERMINO DE</w:t>
      </w:r>
      <w:r w:rsidR="00C6654A">
        <w:rPr>
          <w:rFonts w:asciiTheme="majorHAnsi" w:hAnsiTheme="majorHAnsi" w:cstheme="minorHAnsi"/>
        </w:rPr>
        <w:t xml:space="preserve"> </w:t>
      </w:r>
      <w:proofErr w:type="gramStart"/>
      <w:r w:rsidR="0035517D">
        <w:rPr>
          <w:rFonts w:asciiTheme="majorHAnsi" w:hAnsiTheme="majorHAnsi" w:cstheme="minorHAnsi"/>
        </w:rPr>
        <w:t>DIC</w:t>
      </w:r>
      <w:r w:rsidR="008D21ED">
        <w:rPr>
          <w:rFonts w:asciiTheme="majorHAnsi" w:hAnsiTheme="majorHAnsi" w:cstheme="minorHAnsi"/>
        </w:rPr>
        <w:t>IEMBRE</w:t>
      </w:r>
      <w:r w:rsidR="00C6654A">
        <w:rPr>
          <w:rFonts w:asciiTheme="majorHAnsi" w:hAnsiTheme="majorHAnsi" w:cstheme="minorHAnsi"/>
        </w:rPr>
        <w:t xml:space="preserve"> </w:t>
      </w:r>
      <w:r w:rsidR="00BD37CA">
        <w:rPr>
          <w:rFonts w:asciiTheme="majorHAnsi" w:hAnsiTheme="majorHAnsi" w:cstheme="minorHAnsi"/>
        </w:rPr>
        <w:t xml:space="preserve"> </w:t>
      </w:r>
      <w:r w:rsidRPr="00D86EA0">
        <w:rPr>
          <w:rFonts w:asciiTheme="majorHAnsi" w:hAnsiTheme="majorHAnsi" w:cstheme="minorHAnsi"/>
        </w:rPr>
        <w:t>DEL</w:t>
      </w:r>
      <w:proofErr w:type="gramEnd"/>
      <w:r w:rsidRPr="00D86EA0">
        <w:rPr>
          <w:rFonts w:asciiTheme="majorHAnsi" w:hAnsiTheme="majorHAnsi" w:cstheme="minorHAnsi"/>
        </w:rPr>
        <w:t xml:space="preserve"> 20</w:t>
      </w:r>
      <w:r w:rsidR="00665BEE">
        <w:rPr>
          <w:rFonts w:asciiTheme="majorHAnsi" w:hAnsiTheme="majorHAnsi" w:cstheme="minorHAnsi"/>
        </w:rPr>
        <w:t>20</w:t>
      </w:r>
      <w:r w:rsidRPr="00D86EA0">
        <w:rPr>
          <w:rFonts w:asciiTheme="majorHAnsi" w:hAnsiTheme="majorHAnsi" w:cstheme="minorHAnsi"/>
        </w:rPr>
        <w:t>.</w:t>
      </w:r>
    </w:p>
    <w:p w:rsidR="00802E20" w:rsidRPr="00D86EA0" w:rsidRDefault="00802E20" w:rsidP="00802E20">
      <w:pPr>
        <w:tabs>
          <w:tab w:val="left" w:pos="1740"/>
        </w:tabs>
        <w:jc w:val="both"/>
        <w:rPr>
          <w:rFonts w:asciiTheme="majorHAnsi" w:hAnsiTheme="majorHAnsi" w:cstheme="minorHAnsi"/>
          <w:b/>
        </w:rPr>
      </w:pPr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 xml:space="preserve">PRESUPUESTO DE EGRESOS COMPROMETIDO: </w:t>
      </w:r>
      <w:r w:rsidRPr="00D86EA0">
        <w:rPr>
          <w:rFonts w:asciiTheme="majorHAnsi" w:hAnsiTheme="majorHAnsi" w:cstheme="minorHAnsi"/>
        </w:rPr>
        <w:t>ESTE MOMENTO CONTABLE REFLEJA LA AUTORIZACIÓN POR PARTE DE LA AUTORIDAD COMPETENTE DE UN ACTO ADMINISTRATIVO O DE UN INSTRUMENTO JURÍDICO QUE FORMALIZA UN COMPROMISO JURÍDICO CON TERCEROS PARA LA ADQUISICIÓN DE BIENES O SERVICIOS</w:t>
      </w:r>
      <w:r>
        <w:rPr>
          <w:rFonts w:asciiTheme="majorHAnsi" w:hAnsiTheme="majorHAnsi" w:cstheme="minorHAnsi"/>
        </w:rPr>
        <w:t xml:space="preserve"> AL </w:t>
      </w:r>
      <w:r w:rsidR="00BD37CA">
        <w:rPr>
          <w:rFonts w:asciiTheme="majorHAnsi" w:hAnsiTheme="majorHAnsi" w:cstheme="minorHAnsi"/>
        </w:rPr>
        <w:t>3</w:t>
      </w:r>
      <w:r w:rsidR="0035517D">
        <w:rPr>
          <w:rFonts w:asciiTheme="majorHAnsi" w:hAnsiTheme="majorHAnsi" w:cstheme="minorHAnsi"/>
        </w:rPr>
        <w:t>1</w:t>
      </w:r>
      <w:r w:rsidR="006F0324">
        <w:rPr>
          <w:rFonts w:asciiTheme="majorHAnsi" w:hAnsiTheme="majorHAnsi" w:cstheme="minorHAnsi"/>
        </w:rPr>
        <w:t xml:space="preserve"> DE </w:t>
      </w:r>
      <w:r w:rsidR="0035517D">
        <w:rPr>
          <w:rFonts w:asciiTheme="majorHAnsi" w:hAnsiTheme="majorHAnsi" w:cstheme="minorHAnsi"/>
        </w:rPr>
        <w:t>DIC</w:t>
      </w:r>
      <w:r w:rsidR="008D21ED">
        <w:rPr>
          <w:rFonts w:asciiTheme="majorHAnsi" w:hAnsiTheme="majorHAnsi" w:cstheme="minorHAnsi"/>
        </w:rPr>
        <w:t>IEM</w:t>
      </w:r>
      <w:r w:rsidR="00420316">
        <w:rPr>
          <w:rFonts w:asciiTheme="majorHAnsi" w:hAnsiTheme="majorHAnsi" w:cstheme="minorHAnsi"/>
        </w:rPr>
        <w:t>BRE</w:t>
      </w:r>
      <w:r w:rsidR="00FF6A1B">
        <w:rPr>
          <w:rFonts w:asciiTheme="majorHAnsi" w:hAnsiTheme="majorHAnsi" w:cstheme="minorHAnsi"/>
        </w:rPr>
        <w:t xml:space="preserve"> </w:t>
      </w:r>
      <w:r w:rsidR="00FF6A1B" w:rsidRPr="00D86EA0">
        <w:rPr>
          <w:rFonts w:asciiTheme="majorHAnsi" w:hAnsiTheme="majorHAnsi" w:cstheme="minorHAnsi"/>
        </w:rPr>
        <w:t>DEL</w:t>
      </w:r>
      <w:r w:rsidRPr="00D86EA0">
        <w:rPr>
          <w:rFonts w:asciiTheme="majorHAnsi" w:hAnsiTheme="majorHAnsi" w:cstheme="minorHAnsi"/>
        </w:rPr>
        <w:t xml:space="preserve"> 20</w:t>
      </w:r>
      <w:r w:rsidR="00665BEE">
        <w:rPr>
          <w:rFonts w:asciiTheme="majorHAnsi" w:hAnsiTheme="majorHAnsi" w:cstheme="minorHAnsi"/>
        </w:rPr>
        <w:t>20</w:t>
      </w:r>
      <w:r w:rsidRPr="00D86EA0">
        <w:rPr>
          <w:rFonts w:asciiTheme="majorHAnsi" w:hAnsiTheme="majorHAnsi" w:cstheme="minorHAnsi"/>
        </w:rPr>
        <w:t xml:space="preserve"> EL SALDO QUE SE TIENE EN ESTE MOMENTO CONTABLE ES DE</w:t>
      </w:r>
      <w:r w:rsidR="00DC31E9">
        <w:rPr>
          <w:rFonts w:asciiTheme="majorHAnsi" w:hAnsiTheme="majorHAnsi" w:cstheme="minorHAnsi"/>
        </w:rPr>
        <w:t xml:space="preserve">   </w:t>
      </w:r>
      <w:bookmarkStart w:id="3" w:name="_Hlk514413301"/>
      <w:r w:rsidR="001D128F">
        <w:rPr>
          <w:rFonts w:asciiTheme="majorHAnsi" w:hAnsiTheme="majorHAnsi" w:cstheme="minorHAnsi"/>
          <w:b/>
        </w:rPr>
        <w:t>$</w:t>
      </w:r>
      <w:r w:rsidR="006B5D39">
        <w:rPr>
          <w:rFonts w:asciiTheme="majorHAnsi" w:hAnsiTheme="majorHAnsi" w:cstheme="minorHAnsi"/>
          <w:b/>
        </w:rPr>
        <w:t>38</w:t>
      </w:r>
      <w:proofErr w:type="gramStart"/>
      <w:r w:rsidR="006B5D39">
        <w:rPr>
          <w:rFonts w:asciiTheme="majorHAnsi" w:hAnsiTheme="majorHAnsi" w:cstheme="minorHAnsi"/>
          <w:b/>
        </w:rPr>
        <w:t>,322,636.44</w:t>
      </w:r>
      <w:proofErr w:type="gramEnd"/>
    </w:p>
    <w:bookmarkEnd w:id="3"/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 xml:space="preserve">PRESUPUESTO DE EGRESOS DEVENGADO: </w:t>
      </w:r>
      <w:r w:rsidRPr="00D86EA0">
        <w:rPr>
          <w:rFonts w:asciiTheme="majorHAnsi" w:hAnsiTheme="majorHAnsi" w:cstheme="minorHAnsi"/>
        </w:rPr>
        <w:t>EN ESTE MOMENTO CONTABLE SE REFLEJA EL RECONOCIMIENTO DE UNA O</w:t>
      </w:r>
      <w:r>
        <w:rPr>
          <w:rFonts w:asciiTheme="majorHAnsi" w:hAnsiTheme="majorHAnsi" w:cstheme="minorHAnsi"/>
        </w:rPr>
        <w:t xml:space="preserve">BLIGACIÓN DE PAGO ANTE TERCEROS AL </w:t>
      </w:r>
      <w:r w:rsidR="00420316">
        <w:rPr>
          <w:rFonts w:asciiTheme="majorHAnsi" w:hAnsiTheme="majorHAnsi" w:cstheme="minorHAnsi"/>
        </w:rPr>
        <w:t>3</w:t>
      </w:r>
      <w:r w:rsidR="0035517D">
        <w:rPr>
          <w:rFonts w:asciiTheme="majorHAnsi" w:hAnsiTheme="majorHAnsi" w:cstheme="minorHAnsi"/>
        </w:rPr>
        <w:t>1</w:t>
      </w:r>
      <w:r w:rsidR="006F0324">
        <w:rPr>
          <w:rFonts w:asciiTheme="majorHAnsi" w:hAnsiTheme="majorHAnsi" w:cstheme="minorHAnsi"/>
        </w:rPr>
        <w:t xml:space="preserve"> DE </w:t>
      </w:r>
      <w:r w:rsidR="0035517D">
        <w:rPr>
          <w:rFonts w:asciiTheme="majorHAnsi" w:hAnsiTheme="majorHAnsi" w:cstheme="minorHAnsi"/>
        </w:rPr>
        <w:t>DIC</w:t>
      </w:r>
      <w:r w:rsidR="008D21ED">
        <w:rPr>
          <w:rFonts w:asciiTheme="majorHAnsi" w:hAnsiTheme="majorHAnsi" w:cstheme="minorHAnsi"/>
        </w:rPr>
        <w:t>IEM</w:t>
      </w:r>
      <w:r w:rsidR="00420316">
        <w:rPr>
          <w:rFonts w:asciiTheme="majorHAnsi" w:hAnsiTheme="majorHAnsi" w:cstheme="minorHAnsi"/>
        </w:rPr>
        <w:t>BRE</w:t>
      </w:r>
      <w:r>
        <w:rPr>
          <w:rFonts w:asciiTheme="majorHAnsi" w:hAnsiTheme="majorHAnsi" w:cstheme="minorHAnsi"/>
        </w:rPr>
        <w:t xml:space="preserve"> </w:t>
      </w:r>
      <w:r w:rsidRPr="00D86EA0">
        <w:rPr>
          <w:rFonts w:asciiTheme="majorHAnsi" w:hAnsiTheme="majorHAnsi" w:cstheme="minorHAnsi"/>
        </w:rPr>
        <w:t>DEL 20</w:t>
      </w:r>
      <w:r w:rsidR="00665BEE">
        <w:rPr>
          <w:rFonts w:asciiTheme="majorHAnsi" w:hAnsiTheme="majorHAnsi" w:cstheme="minorHAnsi"/>
        </w:rPr>
        <w:t>20</w:t>
      </w:r>
      <w:r w:rsidRPr="00D86EA0">
        <w:rPr>
          <w:rFonts w:asciiTheme="majorHAnsi" w:hAnsiTheme="majorHAnsi" w:cstheme="minorHAnsi"/>
        </w:rPr>
        <w:t xml:space="preserve"> TENEMOS UN IMPORTE DEVENGADO POR </w:t>
      </w:r>
      <w:r w:rsidR="003C6B14">
        <w:rPr>
          <w:rFonts w:asciiTheme="majorHAnsi" w:hAnsiTheme="majorHAnsi" w:cstheme="minorHAnsi"/>
          <w:b/>
        </w:rPr>
        <w:t>$</w:t>
      </w:r>
      <w:r w:rsidR="006B5D39">
        <w:rPr>
          <w:rFonts w:asciiTheme="majorHAnsi" w:hAnsiTheme="majorHAnsi" w:cstheme="minorHAnsi"/>
          <w:b/>
        </w:rPr>
        <w:t>36</w:t>
      </w:r>
      <w:proofErr w:type="gramStart"/>
      <w:r w:rsidR="006B5D39">
        <w:rPr>
          <w:rFonts w:asciiTheme="majorHAnsi" w:hAnsiTheme="majorHAnsi" w:cstheme="minorHAnsi"/>
          <w:b/>
        </w:rPr>
        <w:t>,243,991.89</w:t>
      </w:r>
      <w:proofErr w:type="gramEnd"/>
    </w:p>
    <w:p w:rsidR="006F0324" w:rsidRPr="00D86EA0" w:rsidRDefault="006F0324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 xml:space="preserve">PRESUPUESTO DE EGRESOS EJERCIDO: </w:t>
      </w:r>
      <w:r w:rsidRPr="00D86EA0">
        <w:rPr>
          <w:rFonts w:asciiTheme="majorHAnsi" w:hAnsiTheme="majorHAnsi" w:cstheme="minorHAnsi"/>
        </w:rPr>
        <w:t>EN ESTE MOMENTO CONTABLE SE REFLEJA LA EMISIÓN DEL CHEQUE DEBIDAMENTE APROBADO POR EL FUNCIONARIO COMPETENTE, DICHO M</w:t>
      </w:r>
      <w:r>
        <w:rPr>
          <w:rFonts w:asciiTheme="majorHAnsi" w:hAnsiTheme="majorHAnsi" w:cstheme="minorHAnsi"/>
        </w:rPr>
        <w:t>OMENTO MUESTRA AL MES DE</w:t>
      </w:r>
      <w:r w:rsidR="00665BEE">
        <w:rPr>
          <w:rFonts w:asciiTheme="majorHAnsi" w:hAnsiTheme="majorHAnsi" w:cstheme="minorHAnsi"/>
        </w:rPr>
        <w:t xml:space="preserve"> </w:t>
      </w:r>
      <w:r w:rsidR="0035517D">
        <w:rPr>
          <w:rFonts w:asciiTheme="majorHAnsi" w:hAnsiTheme="majorHAnsi" w:cstheme="minorHAnsi"/>
        </w:rPr>
        <w:t>DIC</w:t>
      </w:r>
      <w:r w:rsidR="008D21ED">
        <w:rPr>
          <w:rFonts w:asciiTheme="majorHAnsi" w:hAnsiTheme="majorHAnsi" w:cstheme="minorHAnsi"/>
        </w:rPr>
        <w:t>IEM</w:t>
      </w:r>
      <w:r w:rsidR="00420316">
        <w:rPr>
          <w:rFonts w:asciiTheme="majorHAnsi" w:hAnsiTheme="majorHAnsi" w:cstheme="minorHAnsi"/>
        </w:rPr>
        <w:t>BRE</w:t>
      </w:r>
      <w:r>
        <w:rPr>
          <w:rFonts w:asciiTheme="majorHAnsi" w:hAnsiTheme="majorHAnsi" w:cstheme="minorHAnsi"/>
        </w:rPr>
        <w:t xml:space="preserve"> 20</w:t>
      </w:r>
      <w:r w:rsidR="00665BEE">
        <w:rPr>
          <w:rFonts w:asciiTheme="majorHAnsi" w:hAnsiTheme="majorHAnsi" w:cstheme="minorHAnsi"/>
        </w:rPr>
        <w:t>20</w:t>
      </w:r>
      <w:r w:rsidRPr="00D86EA0">
        <w:rPr>
          <w:rFonts w:asciiTheme="majorHAnsi" w:hAnsiTheme="majorHAnsi" w:cstheme="minorHAnsi"/>
        </w:rPr>
        <w:t xml:space="preserve"> UN SALDO DE </w:t>
      </w:r>
      <w:r w:rsidR="003C6B14">
        <w:rPr>
          <w:rFonts w:asciiTheme="majorHAnsi" w:hAnsiTheme="majorHAnsi" w:cstheme="minorHAnsi"/>
          <w:b/>
        </w:rPr>
        <w:t>$</w:t>
      </w:r>
      <w:r w:rsidR="006B5D39">
        <w:rPr>
          <w:rFonts w:asciiTheme="majorHAnsi" w:hAnsiTheme="majorHAnsi" w:cstheme="minorHAnsi"/>
          <w:b/>
        </w:rPr>
        <w:t>36</w:t>
      </w:r>
      <w:proofErr w:type="gramStart"/>
      <w:r w:rsidR="006B5D39">
        <w:rPr>
          <w:rFonts w:asciiTheme="majorHAnsi" w:hAnsiTheme="majorHAnsi" w:cstheme="minorHAnsi"/>
          <w:b/>
        </w:rPr>
        <w:t>,243,991.89</w:t>
      </w:r>
      <w:proofErr w:type="gramEnd"/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bookmarkStart w:id="4" w:name="_Hlk535514682"/>
      <w:r w:rsidRPr="00D86EA0">
        <w:rPr>
          <w:rFonts w:asciiTheme="majorHAnsi" w:hAnsiTheme="majorHAnsi" w:cstheme="minorHAnsi"/>
          <w:b/>
        </w:rPr>
        <w:t xml:space="preserve">PRESUPUESTO DE EGRESOS PAGADO: </w:t>
      </w:r>
      <w:r w:rsidRPr="00D86EA0">
        <w:rPr>
          <w:rFonts w:asciiTheme="majorHAnsi" w:hAnsiTheme="majorHAnsi" w:cstheme="minorHAnsi"/>
        </w:rPr>
        <w:t xml:space="preserve">ESTE MOMENTO CONTABLE REFLEJA LA CANCELACIÓN TOTAL O PARCIAL DE LAS </w:t>
      </w:r>
      <w:r w:rsidRPr="006825B8">
        <w:rPr>
          <w:rFonts w:asciiTheme="majorHAnsi" w:hAnsiTheme="majorHAnsi" w:cstheme="minorHAnsi"/>
        </w:rPr>
        <w:t xml:space="preserve">OBLIGACIONES DE PAGO; AL </w:t>
      </w:r>
      <w:r w:rsidR="00BD37CA">
        <w:rPr>
          <w:rFonts w:asciiTheme="majorHAnsi" w:hAnsiTheme="majorHAnsi" w:cstheme="minorHAnsi"/>
        </w:rPr>
        <w:t>3</w:t>
      </w:r>
      <w:r w:rsidR="0035517D">
        <w:rPr>
          <w:rFonts w:asciiTheme="majorHAnsi" w:hAnsiTheme="majorHAnsi" w:cstheme="minorHAnsi"/>
        </w:rPr>
        <w:t>1</w:t>
      </w:r>
      <w:r w:rsidR="00F14702">
        <w:rPr>
          <w:rFonts w:asciiTheme="majorHAnsi" w:hAnsiTheme="majorHAnsi" w:cstheme="minorHAnsi"/>
        </w:rPr>
        <w:t xml:space="preserve"> </w:t>
      </w:r>
      <w:r w:rsidR="0035517D">
        <w:rPr>
          <w:rFonts w:asciiTheme="majorHAnsi" w:hAnsiTheme="majorHAnsi" w:cstheme="minorHAnsi"/>
        </w:rPr>
        <w:t>DE DIC</w:t>
      </w:r>
      <w:r w:rsidR="008D21ED">
        <w:rPr>
          <w:rFonts w:asciiTheme="majorHAnsi" w:hAnsiTheme="majorHAnsi" w:cstheme="minorHAnsi"/>
        </w:rPr>
        <w:t>IEM</w:t>
      </w:r>
      <w:r w:rsidR="00394BB8">
        <w:rPr>
          <w:rFonts w:asciiTheme="majorHAnsi" w:hAnsiTheme="majorHAnsi" w:cstheme="minorHAnsi"/>
        </w:rPr>
        <w:t>BRE</w:t>
      </w:r>
      <w:r w:rsidR="000A730F">
        <w:rPr>
          <w:rFonts w:asciiTheme="majorHAnsi" w:hAnsiTheme="majorHAnsi" w:cstheme="minorHAnsi"/>
        </w:rPr>
        <w:t xml:space="preserve"> DE</w:t>
      </w:r>
      <w:r w:rsidRPr="006825B8">
        <w:rPr>
          <w:rFonts w:asciiTheme="majorHAnsi" w:hAnsiTheme="majorHAnsi" w:cstheme="minorHAnsi"/>
        </w:rPr>
        <w:t xml:space="preserve"> 20</w:t>
      </w:r>
      <w:r w:rsidR="00665BEE">
        <w:rPr>
          <w:rFonts w:asciiTheme="majorHAnsi" w:hAnsiTheme="majorHAnsi" w:cstheme="minorHAnsi"/>
        </w:rPr>
        <w:t>20</w:t>
      </w:r>
      <w:r w:rsidRPr="006825B8">
        <w:rPr>
          <w:rFonts w:asciiTheme="majorHAnsi" w:hAnsiTheme="majorHAnsi" w:cstheme="minorHAnsi"/>
        </w:rPr>
        <w:t xml:space="preserve"> EL SALDO QUE REFLEJA ESTE MOMENTO ASCIENDE A </w:t>
      </w:r>
      <w:r w:rsidR="003C6B14">
        <w:rPr>
          <w:rFonts w:asciiTheme="majorHAnsi" w:hAnsiTheme="majorHAnsi" w:cstheme="minorHAnsi"/>
          <w:b/>
        </w:rPr>
        <w:t>$</w:t>
      </w:r>
      <w:r w:rsidR="006B5D39" w:rsidRPr="006B5D39">
        <w:rPr>
          <w:rFonts w:asciiTheme="majorHAnsi" w:hAnsiTheme="majorHAnsi" w:cstheme="minorHAnsi"/>
          <w:b/>
        </w:rPr>
        <w:t>36</w:t>
      </w:r>
      <w:proofErr w:type="gramStart"/>
      <w:r w:rsidR="006B5D39" w:rsidRPr="006B5D39">
        <w:rPr>
          <w:rFonts w:asciiTheme="majorHAnsi" w:hAnsiTheme="majorHAnsi" w:cstheme="minorHAnsi"/>
          <w:b/>
        </w:rPr>
        <w:t>,243,991.89</w:t>
      </w:r>
      <w:proofErr w:type="gramEnd"/>
    </w:p>
    <w:p w:rsidR="00891404" w:rsidRDefault="00891404" w:rsidP="00D856AE">
      <w:pPr>
        <w:tabs>
          <w:tab w:val="left" w:pos="1950"/>
        </w:tabs>
        <w:jc w:val="both"/>
        <w:rPr>
          <w:rFonts w:asciiTheme="majorHAnsi" w:hAnsiTheme="majorHAnsi" w:cs="Arial"/>
          <w:b/>
          <w:i/>
        </w:rPr>
      </w:pPr>
    </w:p>
    <w:p w:rsidR="00891404" w:rsidRDefault="00891404" w:rsidP="00D856AE">
      <w:pPr>
        <w:tabs>
          <w:tab w:val="left" w:pos="1950"/>
        </w:tabs>
        <w:jc w:val="both"/>
        <w:rPr>
          <w:rFonts w:asciiTheme="majorHAnsi" w:hAnsiTheme="majorHAnsi" w:cs="Arial"/>
          <w:b/>
          <w:i/>
        </w:rPr>
      </w:pPr>
    </w:p>
    <w:p w:rsidR="00D856AE" w:rsidRPr="00D856AE" w:rsidRDefault="00D856AE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bookmarkEnd w:id="4"/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Pr="00D86EA0" w:rsidRDefault="00CD1799" w:rsidP="00CD1799">
      <w:pPr>
        <w:pStyle w:val="Prrafodelista"/>
        <w:numPr>
          <w:ilvl w:val="0"/>
          <w:numId w:val="36"/>
        </w:num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D86EA0">
        <w:rPr>
          <w:rFonts w:asciiTheme="majorHAnsi" w:hAnsiTheme="majorHAnsi" w:cstheme="minorHAnsi"/>
          <w:b/>
          <w:sz w:val="24"/>
          <w:szCs w:val="24"/>
        </w:rPr>
        <w:t>NOTAS DE GESTIÓN ADMINISTRATIVA</w:t>
      </w:r>
    </w:p>
    <w:p w:rsidR="00CD1799" w:rsidRPr="00D86EA0" w:rsidRDefault="00CD1799" w:rsidP="00CD1799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INTRODUCCIÓN</w:t>
      </w: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 xml:space="preserve">EL INSTITUTO TECNOLÓGICO DE SUPERIOR DE HUETAMO, MICHOACÁN, ES UN ORGANISMO PÚBLICO DESCENTRALIZADO DE LA ADMINISTRACIÓN PÚBLICA ESTATAL, CON PERSONALIDAD JURÍDICA Y PATRIMONIO PROPIOS, CON LAS ATRIBUCIONES QUE LE CONFIERE SU DECRETO DE CREACIÓN. </w:t>
      </w:r>
    </w:p>
    <w:p w:rsidR="00E7722D" w:rsidRPr="00D86EA0" w:rsidRDefault="00E7722D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Pr="00D86EA0" w:rsidRDefault="00CD1799" w:rsidP="00CD1799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  <w:b/>
        </w:rPr>
        <w:t>MISIÓN</w:t>
      </w: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>OFRECER SERVICIOS DE EDUCACIÓN SUPERIOR TECNOLÓGICA DE CALIDAD, QUE A TRAVÉS DE LA FORMACIÓN INTEGRAL DE PROFESIONISTAS COMPETITIVOS Y LA GENERACIÓN DE CONOCIMIENTO SE CONTRIBUYA AL DESARROLLO SUSTENTABLE EN EL ÁMBITO REGIONAL, BAJO EL PRINCIPIO DE EQUIDAD Y TRANSPARENCIA.</w:t>
      </w:r>
    </w:p>
    <w:p w:rsidR="00E7722D" w:rsidRPr="00D86EA0" w:rsidRDefault="00E7722D" w:rsidP="00CD1799">
      <w:pPr>
        <w:spacing w:line="360" w:lineRule="auto"/>
        <w:jc w:val="both"/>
        <w:rPr>
          <w:rFonts w:asciiTheme="majorHAnsi" w:hAnsiTheme="majorHAnsi" w:cstheme="minorHAnsi"/>
        </w:rPr>
      </w:pPr>
    </w:p>
    <w:p w:rsidR="00CD1799" w:rsidRPr="00D86EA0" w:rsidRDefault="00CD1799" w:rsidP="00CD1799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VISIÓN.</w:t>
      </w:r>
    </w:p>
    <w:p w:rsidR="00CD1799" w:rsidRDefault="00CD1799" w:rsidP="00E7722D">
      <w:pPr>
        <w:pStyle w:val="Textoindependiente3"/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86EA0">
        <w:rPr>
          <w:rFonts w:asciiTheme="majorHAnsi" w:hAnsiTheme="majorHAnsi" w:cstheme="minorHAnsi"/>
          <w:sz w:val="24"/>
          <w:szCs w:val="24"/>
        </w:rPr>
        <w:lastRenderedPageBreak/>
        <w:t xml:space="preserve">CONSOLIDAMOS AL 2025 COMO UNA INSTITUCIÓN RECONOCIDA POR SU CALIDAD EN EL SERVICIO EDUCATIVO, CON LA ACREDITACIÓN DE SUS PROGRAMAS DE ESTUDIOS Y LA CERTIFICACIÓN DE SUS PROCESOS, QUE GENERE Y APLIQUE CONOCIMIENTO, PARA EL DESARROLLO SOSTENIDO Y SUSTENTABLE DE LA REGIÓN DE TIERRA CALIENTE, ASÍ COMO FOMENTAR EN SUS ESTUDIANTES UNA CULTURA EMPRENDEDORA. </w:t>
      </w:r>
    </w:p>
    <w:p w:rsidR="00E7722D" w:rsidRDefault="00E7722D" w:rsidP="00E7722D">
      <w:pPr>
        <w:pStyle w:val="Textoindependiente3"/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Pr="00D86EA0" w:rsidRDefault="00CD1799" w:rsidP="00CD1799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PANORAMA ECONÓMICO Y FINANCIERO</w:t>
      </w:r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>EL INSTITUTO TECNOLÓGICO SUPERIOR DE HUETAMO MICHOACÁN, OPERA CON RECURSOS PROVENIENTES DEL GOBIERNO FEDERAL, DEL GOBIERNO DEL ESTADO Y RECURSOS PROPIOS.</w:t>
      </w:r>
    </w:p>
    <w:p w:rsidR="00CD1799" w:rsidRPr="00D86EA0" w:rsidRDefault="00CD1799" w:rsidP="00CD1799">
      <w:pPr>
        <w:tabs>
          <w:tab w:val="left" w:pos="1740"/>
        </w:tabs>
        <w:spacing w:line="360" w:lineRule="auto"/>
        <w:ind w:left="360"/>
        <w:rPr>
          <w:rFonts w:asciiTheme="majorHAnsi" w:hAnsiTheme="majorHAnsi" w:cstheme="minorHAnsi"/>
          <w:b/>
        </w:rPr>
      </w:pPr>
    </w:p>
    <w:p w:rsidR="006F0324" w:rsidRDefault="006F0324" w:rsidP="00CD1799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</w:p>
    <w:p w:rsidR="00CD1799" w:rsidRPr="00D86EA0" w:rsidRDefault="00CD1799" w:rsidP="00CD1799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>AUTORIZACIÓN E HISTORIA</w:t>
      </w:r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  <w:b/>
        </w:rPr>
        <w:t xml:space="preserve">CREACIÓN DEL INSTITUTO TECNOLÓGICO SUPERIOR DE HUETAMO MICHOACÁN </w:t>
      </w:r>
    </w:p>
    <w:p w:rsidR="00CD1799" w:rsidRPr="00D86EA0" w:rsidRDefault="00CD1799" w:rsidP="00CD1799">
      <w:pPr>
        <w:pStyle w:val="Prrafodelista"/>
        <w:numPr>
          <w:ilvl w:val="0"/>
          <w:numId w:val="37"/>
        </w:num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D86EA0">
        <w:rPr>
          <w:rFonts w:asciiTheme="majorHAnsi" w:hAnsiTheme="majorHAnsi" w:cstheme="minorHAnsi"/>
          <w:b/>
          <w:sz w:val="24"/>
          <w:szCs w:val="24"/>
        </w:rPr>
        <w:t>FECHA DE CREACIÓN</w:t>
      </w:r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 xml:space="preserve">MEDIANTE DECRETO ADMINISTRATIVO NÚMERO 99, PUBLICADO EN EL PERIÓDICO OFICIAL DEL ESTADO TOMO CXXXV DE FECHA 21 DE ABRIL DEL 2005, SE CREA EL INSTITUTO TECNOLÓGICO SUPERIOR DE HUETAMO, MICHOACÁN. </w:t>
      </w:r>
    </w:p>
    <w:p w:rsidR="00CD1799" w:rsidRPr="00D86EA0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D86EA0">
        <w:rPr>
          <w:rFonts w:asciiTheme="majorHAnsi" w:hAnsiTheme="majorHAnsi" w:cstheme="minorHAnsi"/>
        </w:rPr>
        <w:t xml:space="preserve">1° DEL DECRETO EN COMENTO ESTABLECE: </w:t>
      </w:r>
      <w:r w:rsidRPr="00D86EA0">
        <w:rPr>
          <w:rFonts w:asciiTheme="majorHAnsi" w:hAnsiTheme="majorHAnsi" w:cstheme="minorHAnsi"/>
          <w:b/>
        </w:rPr>
        <w:t>“SE CREA EL INSTITUTO TECNOLÓGICO SUPERIOR DE HUETAMO MICHOACÁN COMO ORGANISMO PÚBLICO DESCENTRALIZADO, CON PERSONALIDAD JURÍDICA Y PATRIMONIO PROPIOS”</w:t>
      </w: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D86EA0">
        <w:rPr>
          <w:rFonts w:asciiTheme="majorHAnsi" w:hAnsiTheme="majorHAnsi" w:cstheme="minorHAnsi"/>
          <w:color w:val="000000"/>
        </w:rPr>
        <w:t>EL </w:t>
      </w:r>
      <w:r w:rsidRPr="00D86EA0">
        <w:rPr>
          <w:rFonts w:asciiTheme="majorHAnsi" w:hAnsiTheme="majorHAnsi" w:cstheme="minorHAnsi"/>
          <w:b/>
          <w:bCs/>
          <w:color w:val="000000"/>
        </w:rPr>
        <w:t>INSTITUTO TECNOLÓGICO SUPERIOR DE HUETAMO</w:t>
      </w:r>
      <w:r w:rsidRPr="00D86EA0">
        <w:rPr>
          <w:rFonts w:asciiTheme="majorHAnsi" w:hAnsiTheme="majorHAnsi" w:cstheme="minorHAnsi"/>
          <w:color w:val="000000"/>
        </w:rPr>
        <w:t> PERTENECE AL SUBSISTEMA DE INSTITUTOS TECNOLÓGICOS DESCENTRALIZADOS EN TODO EL PAÍS, </w:t>
      </w:r>
      <w:r w:rsidRPr="00D86EA0">
        <w:rPr>
          <w:rFonts w:asciiTheme="majorHAnsi" w:hAnsiTheme="majorHAnsi" w:cstheme="minorHAnsi"/>
          <w:color w:val="000000"/>
          <w:u w:val="single"/>
        </w:rPr>
        <w:t>SU CREACIÓN SE DA EN OCTUBRE DEL 2001</w:t>
      </w:r>
      <w:r w:rsidRPr="00D86EA0">
        <w:rPr>
          <w:rFonts w:asciiTheme="majorHAnsi" w:hAnsiTheme="majorHAnsi" w:cstheme="minorHAnsi"/>
          <w:color w:val="000000"/>
        </w:rPr>
        <w:t> COMO PRODUCTO DE LAS GESTIONES DEL GOBIERNO ESTATAL Y MUNICIPAL, COMENZANDO OFICIALMENTE SUS ACTIVIDADES EL DÍA 8 DE OCTUBRE DEL AÑO 2001.</w:t>
      </w:r>
    </w:p>
    <w:p w:rsidR="006F0324" w:rsidRDefault="006F0324" w:rsidP="00CD1799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CD1799" w:rsidRDefault="00CD1799" w:rsidP="00CD1799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color w:val="000000"/>
        </w:rPr>
      </w:pPr>
      <w:r w:rsidRPr="00D86EA0">
        <w:rPr>
          <w:rFonts w:asciiTheme="majorHAnsi" w:hAnsiTheme="majorHAnsi" w:cstheme="minorHAnsi"/>
          <w:b/>
          <w:bCs/>
          <w:color w:val="000000"/>
        </w:rPr>
        <w:t>LOS INICIOS 2001</w:t>
      </w:r>
    </w:p>
    <w:p w:rsidR="006F0324" w:rsidRPr="00D86EA0" w:rsidRDefault="006F0324" w:rsidP="00CD1799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color w:val="000000"/>
        </w:rPr>
      </w:pP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D86EA0">
        <w:rPr>
          <w:rFonts w:asciiTheme="majorHAnsi" w:hAnsiTheme="majorHAnsi" w:cstheme="minorHAnsi"/>
          <w:color w:val="000000"/>
        </w:rPr>
        <w:t>EL TECNOLÓGICO INICIO CON DOS CARRERAS: INGENIERÍA EN SISTEMAS COMPUTACIONALES E INGENIERÍA INDUSTRIAL, ESTAS CARRERAS SE OFERTAN COMO RESULTADO DEL ESTUDIO DE FACTIBILIDAD REALIZADO POR EL GOBIERNO MUNICIPAL QUE SE ENCONTRABA EN FUNCIONES.</w:t>
      </w: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D86EA0">
        <w:rPr>
          <w:rFonts w:asciiTheme="majorHAnsi" w:hAnsiTheme="majorHAnsi" w:cstheme="minorHAnsi"/>
          <w:color w:val="000000"/>
        </w:rPr>
        <w:t>LA MATRÍCULA CON LA QUE INICIO LA INSTITUCIÓN FUE LA SIGUIENTE: INGENIER</w:t>
      </w:r>
      <w:r w:rsidR="006F0324">
        <w:rPr>
          <w:rFonts w:asciiTheme="majorHAnsi" w:hAnsiTheme="majorHAnsi" w:cstheme="minorHAnsi"/>
          <w:color w:val="000000"/>
        </w:rPr>
        <w:t>ÍA EN SISTEMAS COMPUTACIONALES 51 ALUMNOS; INGENIERÍA INDUSTRIAL</w:t>
      </w:r>
      <w:r w:rsidRPr="00D86EA0">
        <w:rPr>
          <w:rFonts w:asciiTheme="majorHAnsi" w:hAnsiTheme="majorHAnsi" w:cstheme="minorHAnsi"/>
          <w:color w:val="000000"/>
        </w:rPr>
        <w:t xml:space="preserve"> 10 ALUMNOS.</w:t>
      </w: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D86EA0">
        <w:rPr>
          <w:rFonts w:asciiTheme="majorHAnsi" w:hAnsiTheme="majorHAnsi" w:cstheme="minorHAnsi"/>
          <w:color w:val="000000"/>
        </w:rPr>
        <w:t>LAS ACTIVIDADES ACADÉMICAS SE DESARROLLABAN EN EL TURNO VESPERTINO DE 14:00 A 20:00 HORAS; SE HABÍAN ADAPTADO DOS ESPACIOS COMO BIBLIOTECA Y CENTRO DE CÓMPUTO.</w:t>
      </w: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CD1799" w:rsidRDefault="00CD1799" w:rsidP="00CD1799">
      <w:pPr>
        <w:spacing w:line="360" w:lineRule="auto"/>
        <w:jc w:val="both"/>
        <w:rPr>
          <w:rFonts w:asciiTheme="majorHAnsi" w:hAnsiTheme="majorHAnsi" w:cstheme="minorHAnsi"/>
          <w:b/>
          <w:color w:val="000000"/>
        </w:rPr>
      </w:pPr>
      <w:r w:rsidRPr="000E6BAC">
        <w:rPr>
          <w:rFonts w:asciiTheme="majorHAnsi" w:hAnsiTheme="majorHAnsi" w:cstheme="minorHAnsi"/>
          <w:b/>
          <w:color w:val="000000"/>
        </w:rPr>
        <w:t>ORGANIZACIÓN Y OBJETO SOCIAL</w:t>
      </w:r>
    </w:p>
    <w:p w:rsidR="00CD1799" w:rsidRPr="00720DEB" w:rsidRDefault="00CD1799" w:rsidP="00CD1799">
      <w:pPr>
        <w:spacing w:line="360" w:lineRule="auto"/>
        <w:jc w:val="both"/>
        <w:rPr>
          <w:rFonts w:asciiTheme="majorHAnsi" w:hAnsiTheme="majorHAnsi"/>
        </w:rPr>
      </w:pPr>
      <w:r w:rsidRPr="00720DEB">
        <w:rPr>
          <w:rFonts w:asciiTheme="majorHAnsi" w:hAnsiTheme="majorHAnsi"/>
        </w:rPr>
        <w:t xml:space="preserve">EL INSTITUTO TECNOLÓGICO SUPERIOR DE HUETAMO, MICHOACÁN, ES UN ORGANISMO PÚBLICO DESCENTRALIZADO DE LA ADMINISTRACIÓN PÚBLICA ESTATAL, CON PERSONALIDAD JURÍDICA Y PATRIMONIO PROPIOS, SECTORIZADO A LA SECRETARÍA DE EDUCACIÓN, CONSTITUIDO COMO MIEMBRO DEL SISTEMA NACIONAL DE INSTITUTOS TECNOLÓGICOS Y TENDRÁ POR OBJETO: </w:t>
      </w:r>
    </w:p>
    <w:p w:rsidR="00CD1799" w:rsidRPr="00720DEB" w:rsidRDefault="00CD1799" w:rsidP="00CD1799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20DEB">
        <w:rPr>
          <w:rFonts w:asciiTheme="majorHAnsi" w:hAnsiTheme="majorHAnsi"/>
          <w:sz w:val="24"/>
          <w:szCs w:val="24"/>
        </w:rPr>
        <w:t xml:space="preserve">IMPARTIR E IMPULSAR LA EDUCACIÓN SUPERIOR TECNOLÓGICA; </w:t>
      </w:r>
    </w:p>
    <w:p w:rsidR="00CD1799" w:rsidRPr="00720DEB" w:rsidRDefault="00CD1799" w:rsidP="00CD1799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20DEB">
        <w:rPr>
          <w:rFonts w:asciiTheme="majorHAnsi" w:hAnsiTheme="majorHAnsi"/>
          <w:sz w:val="24"/>
          <w:szCs w:val="24"/>
        </w:rPr>
        <w:t xml:space="preserve">CONTRIBUIR A TRAVÉS DEL PROCESO EDUCATIVO AL ESTABLECIMIENTO DE UNA JUSTA DISTRIBUCIÓN DE LA RIQUEZA; </w:t>
      </w:r>
    </w:p>
    <w:p w:rsidR="00CD1799" w:rsidRPr="00720DEB" w:rsidRDefault="00CD1799" w:rsidP="00CD1799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20DEB">
        <w:rPr>
          <w:rFonts w:asciiTheme="majorHAnsi" w:hAnsiTheme="majorHAnsi"/>
          <w:sz w:val="24"/>
          <w:szCs w:val="24"/>
        </w:rPr>
        <w:t xml:space="preserve">AMPLIAR LAS POSIBILIDADES Y ALTERNATIVAS DE LA EDUCACIÓN SUPERIOR TECNOLÓGICA PARA TODOS LOS ESTRATOS SOCIALES; </w:t>
      </w:r>
    </w:p>
    <w:p w:rsidR="00CD1799" w:rsidRPr="00720DEB" w:rsidRDefault="00CD1799" w:rsidP="00CD1799">
      <w:pPr>
        <w:pStyle w:val="Prrafodelista"/>
        <w:numPr>
          <w:ilvl w:val="0"/>
          <w:numId w:val="40"/>
        </w:numPr>
        <w:spacing w:line="360" w:lineRule="auto"/>
        <w:jc w:val="both"/>
      </w:pPr>
      <w:r w:rsidRPr="006F0324">
        <w:rPr>
          <w:rFonts w:asciiTheme="majorHAnsi" w:hAnsiTheme="majorHAnsi"/>
          <w:sz w:val="24"/>
          <w:szCs w:val="24"/>
        </w:rPr>
        <w:lastRenderedPageBreak/>
        <w:t xml:space="preserve">REALIZAR INVESTIGACIÓN CIENTÍFICA, EN CONGRUENCIA CON EL AVANCE DEL CONOCIMIENTO, EL DESARROLLO DE LA ENSEÑANZA TECNOLÓGICA Y EL MEJOR APROVECHAMIENTO SOCIAL DE LOS RECURSOS NATURALES Y MATERIALES, PARA CONTRIBUIR AL MEJORAMIENTO Y EFICACIA DE LA PRODUCCIÓN INDUSTRIAL Y DE SERVICIOS, ASÍ COMO LA ELEVACIÓN DE LA CALIDAD DE VIDA DE LA COMUNIDAD; </w:t>
      </w:r>
    </w:p>
    <w:p w:rsidR="00CD1799" w:rsidRPr="00720DEB" w:rsidRDefault="00CD1799" w:rsidP="00CD1799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20DEB">
        <w:rPr>
          <w:rFonts w:asciiTheme="majorHAnsi" w:hAnsiTheme="majorHAnsi"/>
          <w:sz w:val="24"/>
          <w:szCs w:val="24"/>
        </w:rPr>
        <w:t>FORMAR PROFESIONALES E INVESTIGADORES EN LOS DIVERSOS CAMPOS DE LA CIENCIA Y LA TECNOLOGÍA, EN LAS ÁREAS INDUSTRIAL, AGROPECUARIA Y DE SERVICIOS, DE ACUERDO CON LOS REQUERIMIENTOS DEL DESARROLLO ECONÓMICO Y SOCIAL EN LOS ÁMBITOS REGIONAL, ESTATAL Y NACIONAL, A PARTIR DE LOS EGRESADOS DE BACHILLERATO;</w:t>
      </w:r>
    </w:p>
    <w:p w:rsidR="00CD1799" w:rsidRPr="00720DEB" w:rsidRDefault="00CD1799" w:rsidP="00CD1799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20DEB">
        <w:rPr>
          <w:rFonts w:asciiTheme="majorHAnsi" w:hAnsiTheme="majorHAnsi"/>
          <w:sz w:val="24"/>
          <w:szCs w:val="24"/>
        </w:rPr>
        <w:t xml:space="preserve">INVESTIGAR, CREAR, CONSERVAR Y DIFUNDIR LA CULTURA, PARA FORTALECER LA CONCIENCIA DE LA NACIONALIDAD Y LA SOLIDARIDAD EN LOS EDUCANDOS; </w:t>
      </w:r>
    </w:p>
    <w:p w:rsidR="00CD1799" w:rsidRPr="00720DEB" w:rsidRDefault="00CD1799" w:rsidP="00CD1799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20DEB">
        <w:rPr>
          <w:rFonts w:asciiTheme="majorHAnsi" w:hAnsiTheme="majorHAnsi"/>
          <w:sz w:val="24"/>
          <w:szCs w:val="24"/>
        </w:rPr>
        <w:t xml:space="preserve">PARTICIPAR EN LOS PROGRAMAS QUE PARA COORDINAR LAS ACTIVIDADES DE INVESTIGACIÓN SE FORMULEN, DE ACUERDO CON LA PLANEACIÓN Y DESARROLLO DE LAS POLÍTICAS NACIONAL, ESTATAL Y MUNICIPAL, EN MATERIA DE CIENCIA Y TECNOLOGÍA; Y, </w:t>
      </w:r>
    </w:p>
    <w:p w:rsidR="00CD1799" w:rsidRPr="00720DEB" w:rsidRDefault="00CD1799" w:rsidP="00CD1799">
      <w:pPr>
        <w:spacing w:line="360" w:lineRule="auto"/>
        <w:ind w:left="360"/>
        <w:jc w:val="both"/>
        <w:rPr>
          <w:rFonts w:asciiTheme="majorHAnsi" w:hAnsiTheme="majorHAnsi"/>
        </w:rPr>
      </w:pPr>
      <w:r w:rsidRPr="00720DEB">
        <w:rPr>
          <w:rFonts w:asciiTheme="majorHAnsi" w:hAnsiTheme="majorHAnsi"/>
        </w:rPr>
        <w:t>VIII. VINCULARSE CON LOS SECTORES PÚBLICO, PRIVADO Y SOCIAL, PARA CONTRIBUIR EN EL DESARROLLO TECNOLÓGICO, CIENTÍFICO Y SOCIAL DEL ESTADO Y DEL PAÍS.</w:t>
      </w:r>
    </w:p>
    <w:p w:rsidR="00CD1799" w:rsidRPr="00720DEB" w:rsidRDefault="00CD1799" w:rsidP="00CD1799">
      <w:pPr>
        <w:spacing w:line="360" w:lineRule="auto"/>
        <w:jc w:val="both"/>
        <w:rPr>
          <w:rFonts w:asciiTheme="majorHAnsi" w:hAnsiTheme="majorHAnsi"/>
        </w:rPr>
      </w:pPr>
    </w:p>
    <w:p w:rsidR="00CD1799" w:rsidRDefault="00CD1799" w:rsidP="006F0324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b/>
          <w:color w:val="000000"/>
        </w:rPr>
        <w:t xml:space="preserve">PRINCIPAL ACTIVIDAD: </w:t>
      </w:r>
      <w:r w:rsidRPr="001B098F">
        <w:rPr>
          <w:rFonts w:asciiTheme="majorHAnsi" w:hAnsiTheme="majorHAnsi" w:cstheme="minorHAnsi"/>
          <w:color w:val="000000"/>
        </w:rPr>
        <w:t>ESCUELA DE EDUCAC</w:t>
      </w:r>
      <w:r w:rsidR="00211BD4">
        <w:rPr>
          <w:rFonts w:asciiTheme="majorHAnsi" w:hAnsiTheme="majorHAnsi" w:cstheme="minorHAnsi"/>
          <w:color w:val="000000"/>
        </w:rPr>
        <w:t>I</w:t>
      </w:r>
      <w:r w:rsidRPr="001B098F">
        <w:rPr>
          <w:rFonts w:asciiTheme="majorHAnsi" w:hAnsiTheme="majorHAnsi" w:cstheme="minorHAnsi"/>
          <w:color w:val="000000"/>
        </w:rPr>
        <w:t>ON SUPERIOR PERTENECIENTE AL SECTOR PUBLICO</w:t>
      </w:r>
      <w:r>
        <w:rPr>
          <w:rFonts w:asciiTheme="majorHAnsi" w:hAnsiTheme="majorHAnsi" w:cstheme="minorHAnsi"/>
          <w:color w:val="000000"/>
        </w:rPr>
        <w:t>.</w:t>
      </w:r>
    </w:p>
    <w:p w:rsidR="00CD1799" w:rsidRDefault="00CD1799" w:rsidP="006F0324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1B098F">
        <w:rPr>
          <w:rFonts w:asciiTheme="majorHAnsi" w:hAnsiTheme="majorHAnsi" w:cstheme="minorHAnsi"/>
          <w:b/>
          <w:color w:val="000000"/>
        </w:rPr>
        <w:t>EJERCICIO FISCAL</w:t>
      </w:r>
      <w:r>
        <w:rPr>
          <w:rFonts w:asciiTheme="majorHAnsi" w:hAnsiTheme="majorHAnsi" w:cstheme="minorHAnsi"/>
          <w:color w:val="000000"/>
        </w:rPr>
        <w:t>: ACTIVO DESDE 01 DE OCTUBRE 2001.</w:t>
      </w:r>
    </w:p>
    <w:p w:rsidR="00CD1799" w:rsidRDefault="00CD1799" w:rsidP="006F0324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1B098F">
        <w:rPr>
          <w:rFonts w:asciiTheme="majorHAnsi" w:hAnsiTheme="majorHAnsi" w:cstheme="minorHAnsi"/>
          <w:b/>
          <w:color w:val="000000"/>
        </w:rPr>
        <w:t>REGIMEN JURIDICO:</w:t>
      </w:r>
      <w:r>
        <w:rPr>
          <w:rFonts w:asciiTheme="majorHAnsi" w:hAnsiTheme="majorHAnsi" w:cstheme="minorHAnsi"/>
          <w:color w:val="000000"/>
        </w:rPr>
        <w:t xml:space="preserve"> REGIMEN DE PERSONAS MORALES CON FINES NO </w:t>
      </w:r>
      <w:r w:rsidR="006F0324">
        <w:rPr>
          <w:rFonts w:asciiTheme="majorHAnsi" w:hAnsiTheme="majorHAnsi" w:cstheme="minorHAnsi"/>
          <w:color w:val="000000"/>
        </w:rPr>
        <w:t>LUCRATIVOS.</w:t>
      </w:r>
    </w:p>
    <w:p w:rsidR="00CD1799" w:rsidRDefault="00CD1799" w:rsidP="006F0324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CONSIDERACIONES FISCALES DEL ENTE: </w:t>
      </w:r>
    </w:p>
    <w:p w:rsidR="00CD1799" w:rsidRDefault="00CD1799" w:rsidP="006F0324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-ENTERO DE RETENCIONES MENSUALES DE ISR POR SUELDOS Y SALARIOS.</w:t>
      </w:r>
    </w:p>
    <w:p w:rsidR="00CD1799" w:rsidRDefault="00CD1799" w:rsidP="006F0324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lastRenderedPageBreak/>
        <w:t xml:space="preserve"> - ENTERO DE RETENCIONES DE ISR POR SERVICIOS PROFESIONALES MENSUAL</w:t>
      </w:r>
    </w:p>
    <w:p w:rsidR="00CD1799" w:rsidRDefault="00CD1799" w:rsidP="006F0324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-DECLARACION INFORMATIVA ANUAL DE PAGOS Y RETENCIONES DE SERVICIOS PROFESIONALES PERSONAS MORALES IM</w:t>
      </w:r>
      <w:r w:rsidR="00211BD4">
        <w:rPr>
          <w:rFonts w:asciiTheme="majorHAnsi" w:hAnsiTheme="majorHAnsi" w:cstheme="minorHAnsi"/>
          <w:color w:val="000000"/>
        </w:rPr>
        <w:t>P</w:t>
      </w:r>
      <w:r>
        <w:rPr>
          <w:rFonts w:asciiTheme="majorHAnsi" w:hAnsiTheme="majorHAnsi" w:cstheme="minorHAnsi"/>
          <w:color w:val="000000"/>
        </w:rPr>
        <w:t>UESTO SOBRE LA RENTA.</w:t>
      </w:r>
    </w:p>
    <w:p w:rsidR="00CD1799" w:rsidRDefault="00CD1799" w:rsidP="006F0324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>- DECLARACIONES INFORMATIVA MENSUAL DE PROVEEDORES.</w:t>
      </w:r>
    </w:p>
    <w:p w:rsidR="00CD1799" w:rsidRDefault="00CD1799" w:rsidP="006F0324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>- ENTERO DE RETENCIONES DE IVA MENSUAL.</w:t>
      </w:r>
    </w:p>
    <w:p w:rsidR="006F0324" w:rsidRDefault="006F0324" w:rsidP="006F0324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6F0324" w:rsidRDefault="006F0324" w:rsidP="006F0324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CD1799" w:rsidRPr="001B098F" w:rsidRDefault="00CD1799" w:rsidP="006F0324">
      <w:pPr>
        <w:tabs>
          <w:tab w:val="left" w:pos="1740"/>
        </w:tabs>
        <w:spacing w:line="360" w:lineRule="auto"/>
        <w:jc w:val="center"/>
        <w:rPr>
          <w:rFonts w:asciiTheme="majorHAnsi" w:hAnsiTheme="majorHAnsi" w:cstheme="minorHAnsi"/>
          <w:b/>
        </w:rPr>
      </w:pPr>
      <w:r w:rsidRPr="001B098F">
        <w:rPr>
          <w:rFonts w:asciiTheme="majorHAnsi" w:hAnsiTheme="majorHAnsi" w:cstheme="minorHAnsi"/>
          <w:b/>
        </w:rPr>
        <w:t>ESTRUCTURA ORGÁNICA.</w:t>
      </w:r>
    </w:p>
    <w:p w:rsidR="00CD1799" w:rsidRPr="00D86EA0" w:rsidRDefault="006F0324" w:rsidP="00CD1799">
      <w:pPr>
        <w:spacing w:line="360" w:lineRule="auto"/>
        <w:jc w:val="both"/>
        <w:rPr>
          <w:rFonts w:asciiTheme="majorHAnsi" w:hAnsiTheme="majorHAnsi" w:cstheme="minorHAnsi"/>
          <w:lang w:val="es-ES_tradnl"/>
        </w:rPr>
      </w:pPr>
      <w:r>
        <w:rPr>
          <w:rFonts w:asciiTheme="majorHAnsi" w:hAnsiTheme="majorHAnsi" w:cstheme="minorHAnsi"/>
          <w:lang w:val="es-ES_tradnl"/>
        </w:rPr>
        <w:t>1.</w:t>
      </w:r>
      <w:r w:rsidR="00CD1799" w:rsidRPr="00D86EA0">
        <w:rPr>
          <w:rFonts w:asciiTheme="majorHAnsi" w:hAnsiTheme="majorHAnsi" w:cstheme="minorHAnsi"/>
          <w:lang w:val="es-ES_tradnl"/>
        </w:rPr>
        <w:tab/>
        <w:t>DIRECCIÓN GENERAL</w:t>
      </w: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  <w:lang w:val="es-ES_tradnl"/>
        </w:rPr>
      </w:pPr>
      <w:r w:rsidRPr="00D86EA0">
        <w:rPr>
          <w:rFonts w:asciiTheme="majorHAnsi" w:hAnsiTheme="majorHAnsi" w:cstheme="minorHAnsi"/>
          <w:lang w:val="es-ES_tradnl"/>
        </w:rPr>
        <w:t>1.1</w:t>
      </w:r>
      <w:r w:rsidRPr="00D86EA0">
        <w:rPr>
          <w:rFonts w:asciiTheme="majorHAnsi" w:hAnsiTheme="majorHAnsi" w:cstheme="minorHAnsi"/>
          <w:lang w:val="es-ES_tradnl"/>
        </w:rPr>
        <w:tab/>
        <w:t>SUBDIRECCIÓN DE PLANEACIÓN, EVALUACIÓN Y VINCULACIÓN</w:t>
      </w:r>
    </w:p>
    <w:p w:rsidR="00CD1799" w:rsidRPr="00D86EA0" w:rsidRDefault="00CD1799" w:rsidP="00CD1799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D86EA0">
        <w:rPr>
          <w:rFonts w:asciiTheme="majorHAnsi" w:hAnsiTheme="majorHAnsi" w:cstheme="minorHAnsi"/>
          <w:lang w:val="es-ES_tradnl"/>
        </w:rPr>
        <w:t>1.1.1</w:t>
      </w:r>
      <w:r w:rsidRPr="00D86EA0">
        <w:rPr>
          <w:rFonts w:asciiTheme="majorHAnsi" w:hAnsiTheme="majorHAnsi" w:cstheme="minorHAnsi"/>
          <w:lang w:val="es-ES_tradnl"/>
        </w:rPr>
        <w:tab/>
        <w:t>DEPARTAMENTO DE PLANEACIÓN</w:t>
      </w:r>
    </w:p>
    <w:p w:rsidR="00CD1799" w:rsidRPr="00D86EA0" w:rsidRDefault="00CD1799" w:rsidP="00CD1799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D86EA0">
        <w:rPr>
          <w:rFonts w:asciiTheme="majorHAnsi" w:hAnsiTheme="majorHAnsi" w:cstheme="minorHAnsi"/>
          <w:lang w:val="es-ES_tradnl"/>
        </w:rPr>
        <w:t>1.1.2</w:t>
      </w:r>
      <w:r w:rsidRPr="00D86EA0">
        <w:rPr>
          <w:rFonts w:asciiTheme="majorHAnsi" w:hAnsiTheme="majorHAnsi" w:cstheme="minorHAnsi"/>
          <w:lang w:val="es-ES_tradnl"/>
        </w:rPr>
        <w:tab/>
        <w:t xml:space="preserve">DEPARTAMENTO DE VINCULACIÓN </w:t>
      </w: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  <w:lang w:val="es-ES_tradnl"/>
        </w:rPr>
      </w:pPr>
      <w:r w:rsidRPr="00D86EA0">
        <w:rPr>
          <w:rFonts w:asciiTheme="majorHAnsi" w:hAnsiTheme="majorHAnsi" w:cstheme="minorHAnsi"/>
          <w:lang w:val="es-ES_tradnl"/>
        </w:rPr>
        <w:t>1.2</w:t>
      </w:r>
      <w:r w:rsidRPr="00D86EA0">
        <w:rPr>
          <w:rFonts w:asciiTheme="majorHAnsi" w:hAnsiTheme="majorHAnsi" w:cstheme="minorHAnsi"/>
          <w:lang w:val="es-ES_tradnl"/>
        </w:rPr>
        <w:tab/>
        <w:t>SUBDIRECCIÓN ACADÉMICA</w:t>
      </w:r>
    </w:p>
    <w:p w:rsidR="00CD1799" w:rsidRPr="00D86EA0" w:rsidRDefault="00CD1799" w:rsidP="00CD1799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D86EA0">
        <w:rPr>
          <w:rFonts w:asciiTheme="majorHAnsi" w:hAnsiTheme="majorHAnsi" w:cstheme="minorHAnsi"/>
          <w:lang w:val="es-ES_tradnl"/>
        </w:rPr>
        <w:t>1.2.1</w:t>
      </w:r>
      <w:r w:rsidRPr="00D86EA0">
        <w:rPr>
          <w:rFonts w:asciiTheme="majorHAnsi" w:hAnsiTheme="majorHAnsi" w:cstheme="minorHAnsi"/>
          <w:lang w:val="es-ES_tradnl"/>
        </w:rPr>
        <w:tab/>
        <w:t xml:space="preserve">DIVISIÓN DE INGENIERÍA INDUSTRIAL </w:t>
      </w:r>
    </w:p>
    <w:p w:rsidR="00CD1799" w:rsidRPr="00D86EA0" w:rsidRDefault="00CD1799" w:rsidP="00CD1799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D86EA0">
        <w:rPr>
          <w:rFonts w:asciiTheme="majorHAnsi" w:hAnsiTheme="majorHAnsi" w:cstheme="minorHAnsi"/>
          <w:lang w:val="es-ES_tradnl"/>
        </w:rPr>
        <w:t>1.2.2</w:t>
      </w:r>
      <w:r w:rsidRPr="00D86EA0">
        <w:rPr>
          <w:rFonts w:asciiTheme="majorHAnsi" w:hAnsiTheme="majorHAnsi" w:cstheme="minorHAnsi"/>
          <w:lang w:val="es-ES_tradnl"/>
        </w:rPr>
        <w:tab/>
        <w:t>DIVISIÓN DE INGENIERÍA EN SISTEMAS COMPUTACIONALES</w:t>
      </w:r>
    </w:p>
    <w:p w:rsidR="00CD1799" w:rsidRPr="00D86EA0" w:rsidRDefault="00CD1799" w:rsidP="00CD1799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D86EA0">
        <w:rPr>
          <w:rFonts w:asciiTheme="majorHAnsi" w:hAnsiTheme="majorHAnsi" w:cstheme="minorHAnsi"/>
          <w:lang w:val="es-ES_tradnl"/>
        </w:rPr>
        <w:t>1.2.3</w:t>
      </w:r>
      <w:r w:rsidRPr="00D86EA0">
        <w:rPr>
          <w:rFonts w:asciiTheme="majorHAnsi" w:hAnsiTheme="majorHAnsi" w:cstheme="minorHAnsi"/>
          <w:lang w:val="es-ES_tradnl"/>
        </w:rPr>
        <w:tab/>
        <w:t>DIVISIÓN DE INGENIERÍA EN INDUSTRIAS ALIMENTARIAS</w:t>
      </w:r>
    </w:p>
    <w:p w:rsidR="00CD1799" w:rsidRPr="00D86EA0" w:rsidRDefault="00CD1799" w:rsidP="00CD1799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D86EA0">
        <w:rPr>
          <w:rFonts w:asciiTheme="majorHAnsi" w:hAnsiTheme="majorHAnsi" w:cstheme="minorHAnsi"/>
          <w:lang w:val="es-ES_tradnl"/>
        </w:rPr>
        <w:t>1.2.4   DIVISIÓN DE INGENIERÍA EN GESTIÓN EMPRESARIAL</w:t>
      </w:r>
    </w:p>
    <w:p w:rsidR="00CD1799" w:rsidRPr="00D86EA0" w:rsidRDefault="00CD1799" w:rsidP="00CD1799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D86EA0">
        <w:rPr>
          <w:rFonts w:asciiTheme="majorHAnsi" w:hAnsiTheme="majorHAnsi" w:cstheme="minorHAnsi"/>
          <w:lang w:val="es-ES_tradnl"/>
        </w:rPr>
        <w:t>1.2.5</w:t>
      </w:r>
      <w:r w:rsidRPr="00D86EA0">
        <w:rPr>
          <w:rFonts w:asciiTheme="majorHAnsi" w:hAnsiTheme="majorHAnsi" w:cstheme="minorHAnsi"/>
          <w:lang w:val="es-ES_tradnl"/>
        </w:rPr>
        <w:tab/>
        <w:t xml:space="preserve">DEPARTAMENTO DE DESARROLLO ACADÉMICO  </w:t>
      </w:r>
    </w:p>
    <w:p w:rsidR="00CD1799" w:rsidRPr="00D86EA0" w:rsidRDefault="00CD1799" w:rsidP="00CD1799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D86EA0">
        <w:rPr>
          <w:rFonts w:asciiTheme="majorHAnsi" w:hAnsiTheme="majorHAnsi" w:cstheme="minorHAnsi"/>
          <w:lang w:val="es-ES_tradnl"/>
        </w:rPr>
        <w:t>1.2.6</w:t>
      </w:r>
      <w:r w:rsidRPr="00D86EA0">
        <w:rPr>
          <w:rFonts w:asciiTheme="majorHAnsi" w:hAnsiTheme="majorHAnsi" w:cstheme="minorHAnsi"/>
          <w:lang w:val="es-ES_tradnl"/>
        </w:rPr>
        <w:tab/>
        <w:t>DEPARTAMENTO DE SERVICIOS ESCOLARES</w:t>
      </w:r>
    </w:p>
    <w:p w:rsidR="00CD1799" w:rsidRPr="00D86EA0" w:rsidRDefault="00CD1799" w:rsidP="00CD1799">
      <w:pPr>
        <w:spacing w:line="360" w:lineRule="auto"/>
        <w:jc w:val="both"/>
        <w:rPr>
          <w:rFonts w:asciiTheme="majorHAnsi" w:hAnsiTheme="majorHAnsi" w:cstheme="minorHAnsi"/>
          <w:lang w:val="es-ES_tradnl"/>
        </w:rPr>
      </w:pPr>
      <w:r w:rsidRPr="00D86EA0">
        <w:rPr>
          <w:rFonts w:asciiTheme="majorHAnsi" w:hAnsiTheme="majorHAnsi" w:cstheme="minorHAnsi"/>
          <w:lang w:val="es-ES_tradnl"/>
        </w:rPr>
        <w:t>1.3</w:t>
      </w:r>
      <w:r w:rsidRPr="00D86EA0">
        <w:rPr>
          <w:rFonts w:asciiTheme="majorHAnsi" w:hAnsiTheme="majorHAnsi" w:cstheme="minorHAnsi"/>
          <w:lang w:val="es-ES_tradnl"/>
        </w:rPr>
        <w:tab/>
        <w:t>DEPARTAMENTO DE SERVICIOS ADMINISTRATIVOS</w:t>
      </w:r>
    </w:p>
    <w:p w:rsidR="00CD1799" w:rsidRPr="00D86EA0" w:rsidRDefault="00CD1799" w:rsidP="00CD1799">
      <w:pPr>
        <w:ind w:left="2124" w:right="51" w:firstLine="3"/>
        <w:jc w:val="right"/>
        <w:rPr>
          <w:rFonts w:asciiTheme="majorHAnsi" w:hAnsiTheme="majorHAnsi"/>
        </w:rPr>
      </w:pPr>
    </w:p>
    <w:p w:rsidR="00CD1799" w:rsidRDefault="00CD1799" w:rsidP="00CD1799">
      <w:pPr>
        <w:tabs>
          <w:tab w:val="left" w:pos="3435"/>
        </w:tabs>
      </w:pPr>
      <w:r>
        <w:tab/>
      </w:r>
    </w:p>
    <w:p w:rsidR="00CD1799" w:rsidRDefault="00CD1799" w:rsidP="00CD1799">
      <w:pPr>
        <w:tabs>
          <w:tab w:val="left" w:pos="3435"/>
        </w:tabs>
      </w:pPr>
    </w:p>
    <w:p w:rsidR="00CD1799" w:rsidRDefault="00CD1799" w:rsidP="00CD1799">
      <w:pPr>
        <w:tabs>
          <w:tab w:val="left" w:pos="3435"/>
        </w:tabs>
      </w:pPr>
    </w:p>
    <w:p w:rsidR="00CD1799" w:rsidRDefault="00CD1799" w:rsidP="00CD1799">
      <w:pPr>
        <w:tabs>
          <w:tab w:val="left" w:pos="3435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6DFD8C15" wp14:editId="32F3EA0B">
            <wp:simplePos x="0" y="0"/>
            <wp:positionH relativeFrom="margin">
              <wp:align>left</wp:align>
            </wp:positionH>
            <wp:positionV relativeFrom="paragraph">
              <wp:posOffset>270510</wp:posOffset>
            </wp:positionV>
            <wp:extent cx="5775960" cy="486473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3" cy="4867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1D7" w:rsidRDefault="00AE61D7" w:rsidP="00CD1799">
      <w:pPr>
        <w:tabs>
          <w:tab w:val="left" w:pos="3435"/>
        </w:tabs>
      </w:pPr>
    </w:p>
    <w:p w:rsidR="00AE61D7" w:rsidRDefault="00AE61D7" w:rsidP="00CD1799">
      <w:pPr>
        <w:tabs>
          <w:tab w:val="left" w:pos="3435"/>
        </w:tabs>
      </w:pPr>
    </w:p>
    <w:p w:rsidR="00AE61D7" w:rsidRDefault="00AE61D7" w:rsidP="00CD1799">
      <w:pPr>
        <w:tabs>
          <w:tab w:val="left" w:pos="3435"/>
        </w:tabs>
      </w:pPr>
    </w:p>
    <w:p w:rsidR="00AE61D7" w:rsidRDefault="00AE61D7" w:rsidP="00CD1799">
      <w:pPr>
        <w:tabs>
          <w:tab w:val="left" w:pos="3435"/>
        </w:tabs>
      </w:pPr>
    </w:p>
    <w:p w:rsidR="00AE61D7" w:rsidRDefault="00AE61D7" w:rsidP="00CD1799">
      <w:pPr>
        <w:tabs>
          <w:tab w:val="left" w:pos="3435"/>
        </w:tabs>
      </w:pPr>
    </w:p>
    <w:p w:rsidR="006D7B78" w:rsidRDefault="006D7B78" w:rsidP="00CD1799">
      <w:pPr>
        <w:tabs>
          <w:tab w:val="left" w:pos="3435"/>
        </w:tabs>
      </w:pPr>
    </w:p>
    <w:p w:rsidR="006D7B78" w:rsidRDefault="006D7B78" w:rsidP="00CD1799">
      <w:pPr>
        <w:tabs>
          <w:tab w:val="left" w:pos="3435"/>
        </w:tabs>
      </w:pPr>
    </w:p>
    <w:p w:rsidR="006033EB" w:rsidRDefault="006033EB" w:rsidP="00CD1799">
      <w:pPr>
        <w:tabs>
          <w:tab w:val="left" w:pos="3435"/>
        </w:tabs>
      </w:pPr>
    </w:p>
    <w:p w:rsidR="006033EB" w:rsidRDefault="006033EB" w:rsidP="00CD1799">
      <w:pPr>
        <w:tabs>
          <w:tab w:val="left" w:pos="3435"/>
        </w:tabs>
      </w:pPr>
    </w:p>
    <w:p w:rsidR="006033EB" w:rsidRDefault="006033EB" w:rsidP="00CD1799">
      <w:pPr>
        <w:tabs>
          <w:tab w:val="left" w:pos="3435"/>
        </w:tabs>
      </w:pPr>
    </w:p>
    <w:p w:rsidR="006033EB" w:rsidRDefault="006033EB" w:rsidP="00CD1799">
      <w:pPr>
        <w:tabs>
          <w:tab w:val="left" w:pos="3435"/>
        </w:tabs>
      </w:pPr>
    </w:p>
    <w:p w:rsidR="006F0324" w:rsidRDefault="006F0324" w:rsidP="00CD1799">
      <w:pPr>
        <w:tabs>
          <w:tab w:val="left" w:pos="3435"/>
        </w:tabs>
        <w:jc w:val="both"/>
        <w:rPr>
          <w:rFonts w:asciiTheme="majorHAnsi" w:hAnsiTheme="majorHAnsi"/>
          <w:b/>
        </w:rPr>
      </w:pPr>
    </w:p>
    <w:p w:rsidR="006033EB" w:rsidRDefault="006033EB" w:rsidP="00CD1799">
      <w:pPr>
        <w:tabs>
          <w:tab w:val="left" w:pos="3435"/>
        </w:tabs>
        <w:jc w:val="both"/>
        <w:rPr>
          <w:rFonts w:asciiTheme="majorHAnsi" w:hAnsiTheme="majorHAnsi"/>
          <w:b/>
        </w:rPr>
      </w:pPr>
    </w:p>
    <w:p w:rsidR="00CD1799" w:rsidRDefault="000A12CB" w:rsidP="00CD1799">
      <w:pPr>
        <w:tabs>
          <w:tab w:val="left" w:pos="3435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</w:t>
      </w:r>
      <w:r w:rsidR="00CD1799">
        <w:rPr>
          <w:rFonts w:asciiTheme="majorHAnsi" w:hAnsiTheme="majorHAnsi"/>
          <w:b/>
        </w:rPr>
        <w:t>PARTES RELACIONADAS.</w:t>
      </w:r>
    </w:p>
    <w:p w:rsidR="00CD1799" w:rsidRDefault="00CD1799" w:rsidP="00CD1799">
      <w:pPr>
        <w:tabs>
          <w:tab w:val="left" w:pos="3435"/>
        </w:tabs>
        <w:jc w:val="both"/>
        <w:rPr>
          <w:rFonts w:asciiTheme="majorHAnsi" w:hAnsiTheme="majorHAnsi"/>
          <w:b/>
        </w:rPr>
      </w:pPr>
    </w:p>
    <w:p w:rsidR="00CD1799" w:rsidRPr="00043864" w:rsidRDefault="00CD1799" w:rsidP="00CD1799">
      <w:pPr>
        <w:tabs>
          <w:tab w:val="left" w:pos="3435"/>
        </w:tabs>
        <w:jc w:val="both"/>
        <w:rPr>
          <w:rFonts w:asciiTheme="majorHAnsi" w:hAnsiTheme="majorHAnsi"/>
        </w:rPr>
      </w:pPr>
      <w:r w:rsidRPr="00043864">
        <w:rPr>
          <w:rFonts w:asciiTheme="majorHAnsi" w:hAnsiTheme="majorHAnsi"/>
        </w:rPr>
        <w:t>INTEGRANTES DE LA JUNTA DIRECTIVA.</w:t>
      </w:r>
    </w:p>
    <w:p w:rsidR="00CD1799" w:rsidRDefault="00CD1799" w:rsidP="00CD1799">
      <w:pPr>
        <w:tabs>
          <w:tab w:val="left" w:pos="3435"/>
        </w:tabs>
        <w:jc w:val="both"/>
        <w:rPr>
          <w:rFonts w:asciiTheme="majorHAnsi" w:hAnsiTheme="majorHAnsi"/>
        </w:rPr>
      </w:pPr>
    </w:p>
    <w:p w:rsidR="00CD1799" w:rsidRDefault="00CD1799" w:rsidP="00CD1799">
      <w:pPr>
        <w:tabs>
          <w:tab w:val="left" w:pos="3435"/>
        </w:tabs>
        <w:jc w:val="both"/>
        <w:rPr>
          <w:rFonts w:asciiTheme="majorHAnsi" w:hAnsiTheme="majorHAnsi"/>
        </w:rPr>
      </w:pPr>
    </w:p>
    <w:p w:rsidR="00CD1799" w:rsidRDefault="00CD1799" w:rsidP="00CD1799">
      <w:pPr>
        <w:tabs>
          <w:tab w:val="left" w:pos="3435"/>
        </w:tabs>
        <w:jc w:val="both"/>
        <w:rPr>
          <w:rFonts w:asciiTheme="majorHAnsi" w:hAnsiTheme="majorHAnsi"/>
        </w:rPr>
      </w:pPr>
    </w:p>
    <w:p w:rsidR="006E3B29" w:rsidRDefault="006E3B29" w:rsidP="00CD1799">
      <w:pPr>
        <w:tabs>
          <w:tab w:val="left" w:pos="3435"/>
        </w:tabs>
        <w:jc w:val="both"/>
        <w:rPr>
          <w:rFonts w:asciiTheme="majorHAnsi" w:hAnsiTheme="majorHAnsi"/>
        </w:rPr>
      </w:pPr>
    </w:p>
    <w:p w:rsidR="00CD1799" w:rsidRPr="003B6B4E" w:rsidRDefault="00CD1799" w:rsidP="00CD1799">
      <w:pPr>
        <w:tabs>
          <w:tab w:val="left" w:pos="3435"/>
        </w:tabs>
        <w:jc w:val="both"/>
        <w:rPr>
          <w:rFonts w:asciiTheme="majorHAnsi" w:hAnsiTheme="majorHAnsi"/>
        </w:rPr>
      </w:pPr>
    </w:p>
    <w:p w:rsidR="00CD1799" w:rsidRDefault="00CD1799" w:rsidP="00CD1799">
      <w:pPr>
        <w:tabs>
          <w:tab w:val="left" w:pos="3435"/>
        </w:tabs>
        <w:jc w:val="both"/>
        <w:rPr>
          <w:rFonts w:asciiTheme="majorHAnsi" w:hAnsiTheme="majorHAnsi"/>
        </w:rPr>
      </w:pPr>
    </w:p>
    <w:p w:rsidR="00CD1799" w:rsidRDefault="00CD1799" w:rsidP="00CD1799">
      <w:pPr>
        <w:tabs>
          <w:tab w:val="left" w:pos="3435"/>
        </w:tabs>
        <w:jc w:val="both"/>
        <w:rPr>
          <w:rFonts w:asciiTheme="majorHAnsi" w:hAnsiTheme="majorHAnsi"/>
        </w:rPr>
      </w:pPr>
    </w:p>
    <w:p w:rsidR="00CD1799" w:rsidRPr="003B6B4E" w:rsidRDefault="00CD1799" w:rsidP="00CD1799">
      <w:pPr>
        <w:tabs>
          <w:tab w:val="left" w:pos="3435"/>
        </w:tabs>
        <w:jc w:val="both"/>
        <w:rPr>
          <w:rFonts w:asciiTheme="majorHAnsi" w:hAnsiTheme="majorHAnsi"/>
        </w:rPr>
      </w:pPr>
      <w:r w:rsidRPr="003B6B4E">
        <w:rPr>
          <w:rFonts w:asciiTheme="majorHAnsi" w:hAnsiTheme="majorHAnsi"/>
        </w:rPr>
        <w:t>“BAJO PROTESTA DE DECIR VERDAD DECLARAMOS QUE LOS ESTADOS FINANCIEROS Y SUS NOTAS, SON</w:t>
      </w:r>
      <w:r>
        <w:rPr>
          <w:rFonts w:asciiTheme="majorHAnsi" w:hAnsiTheme="majorHAnsi"/>
        </w:rPr>
        <w:t xml:space="preserve"> </w:t>
      </w:r>
      <w:r w:rsidRPr="003B6B4E">
        <w:rPr>
          <w:rFonts w:asciiTheme="majorHAnsi" w:hAnsiTheme="majorHAnsi"/>
        </w:rPr>
        <w:t>RAZONABLEMENTE CORRECTOS Y SON RESPONSABILIDAD DEL EMISOR”.</w:t>
      </w: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CD1799" w:rsidRDefault="00CD1799" w:rsidP="00CD1799">
      <w:pPr>
        <w:tabs>
          <w:tab w:val="left" w:pos="1740"/>
          <w:tab w:val="center" w:pos="4419"/>
        </w:tabs>
        <w:spacing w:line="360" w:lineRule="auto"/>
        <w:jc w:val="both"/>
        <w:rPr>
          <w:rFonts w:asciiTheme="majorHAnsi" w:hAnsiTheme="majorHAnsi" w:cstheme="minorHAnsi"/>
        </w:rPr>
      </w:pPr>
      <w:r w:rsidRPr="00D86EA0">
        <w:rPr>
          <w:rFonts w:asciiTheme="majorHAnsi" w:hAnsiTheme="majorHAnsi" w:cstheme="minorHAnsi"/>
        </w:rPr>
        <w:t>________________________</w:t>
      </w:r>
      <w:r>
        <w:rPr>
          <w:rFonts w:asciiTheme="majorHAnsi" w:hAnsiTheme="majorHAnsi" w:cstheme="minorHAnsi"/>
        </w:rPr>
        <w:t xml:space="preserve">_____________________           </w:t>
      </w:r>
      <w:r w:rsidRPr="00D86EA0">
        <w:rPr>
          <w:rFonts w:asciiTheme="majorHAnsi" w:hAnsiTheme="majorHAnsi" w:cstheme="minorHAnsi"/>
        </w:rPr>
        <w:t xml:space="preserve">   __________________________________________________</w:t>
      </w:r>
      <w:r>
        <w:rPr>
          <w:rFonts w:asciiTheme="majorHAnsi" w:hAnsiTheme="majorHAnsi" w:cstheme="minorHAnsi"/>
        </w:rPr>
        <w:t xml:space="preserve">                   L.A.E. JAQUELINE GOMEZ PICAZO</w:t>
      </w:r>
      <w:r w:rsidRPr="00D86EA0">
        <w:rPr>
          <w:rFonts w:asciiTheme="majorHAnsi" w:hAnsiTheme="majorHAnsi" w:cstheme="minorHAnsi"/>
        </w:rPr>
        <w:t xml:space="preserve">                  </w:t>
      </w:r>
      <w:r>
        <w:rPr>
          <w:rFonts w:asciiTheme="majorHAnsi" w:hAnsiTheme="majorHAnsi" w:cstheme="minorHAnsi"/>
        </w:rPr>
        <w:t xml:space="preserve">                      </w:t>
      </w:r>
      <w:r w:rsidRPr="00D86EA0">
        <w:rPr>
          <w:rFonts w:asciiTheme="majorHAnsi" w:hAnsiTheme="majorHAnsi" w:cstheme="minorHAnsi"/>
        </w:rPr>
        <w:t>L.C</w:t>
      </w:r>
      <w:r>
        <w:rPr>
          <w:rFonts w:asciiTheme="majorHAnsi" w:hAnsiTheme="majorHAnsi" w:cstheme="minorHAnsi"/>
        </w:rPr>
        <w:t>.P.</w:t>
      </w:r>
      <w:r w:rsidRPr="00D86EA0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JAIME GABRIEL DIAZ AVILES</w:t>
      </w:r>
      <w:r w:rsidRPr="00D86EA0">
        <w:rPr>
          <w:rFonts w:asciiTheme="majorHAnsi" w:hAnsiTheme="majorHAnsi" w:cstheme="minorHAnsi"/>
        </w:rPr>
        <w:t xml:space="preserve"> </w:t>
      </w:r>
    </w:p>
    <w:p w:rsidR="00CD1799" w:rsidRPr="0086482F" w:rsidRDefault="00CD1799" w:rsidP="00CD1799">
      <w:pPr>
        <w:tabs>
          <w:tab w:val="left" w:pos="1740"/>
          <w:tab w:val="center" w:pos="4419"/>
        </w:tabs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               DIRECTORA</w:t>
      </w:r>
      <w:r w:rsidRPr="00815CAB">
        <w:rPr>
          <w:rFonts w:asciiTheme="majorHAnsi" w:hAnsiTheme="majorHAnsi" w:cstheme="minorHAnsi"/>
          <w:b/>
          <w:sz w:val="20"/>
          <w:szCs w:val="20"/>
        </w:rPr>
        <w:t xml:space="preserve"> GENERAL                       </w:t>
      </w:r>
      <w:r>
        <w:rPr>
          <w:rFonts w:asciiTheme="majorHAnsi" w:hAnsiTheme="majorHAnsi" w:cstheme="minorHAnsi"/>
          <w:b/>
          <w:sz w:val="20"/>
          <w:szCs w:val="20"/>
        </w:rPr>
        <w:t xml:space="preserve">                                    JEFE </w:t>
      </w:r>
      <w:r w:rsidR="007C00D0">
        <w:rPr>
          <w:rFonts w:asciiTheme="majorHAnsi" w:hAnsiTheme="majorHAnsi" w:cstheme="minorHAnsi"/>
          <w:b/>
          <w:sz w:val="20"/>
          <w:szCs w:val="20"/>
        </w:rPr>
        <w:t xml:space="preserve">DEL </w:t>
      </w:r>
      <w:r w:rsidR="007C00D0" w:rsidRPr="00815CAB">
        <w:rPr>
          <w:rFonts w:asciiTheme="majorHAnsi" w:hAnsiTheme="majorHAnsi" w:cstheme="minorHAnsi"/>
          <w:b/>
          <w:sz w:val="20"/>
          <w:szCs w:val="20"/>
        </w:rPr>
        <w:t>DEPTO</w:t>
      </w:r>
      <w:r w:rsidRPr="00815CAB">
        <w:rPr>
          <w:rFonts w:asciiTheme="majorHAnsi" w:hAnsiTheme="majorHAnsi" w:cstheme="minorHAnsi"/>
          <w:b/>
          <w:sz w:val="20"/>
          <w:szCs w:val="20"/>
        </w:rPr>
        <w:t xml:space="preserve"> SERVICIOS ADMINISTRATIVOS</w:t>
      </w:r>
    </w:p>
    <w:p w:rsidR="00CD1799" w:rsidRDefault="00CD1799" w:rsidP="00CD1799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CD1799" w:rsidRPr="00C10DCD" w:rsidRDefault="00CD1799" w:rsidP="00CD1799">
      <w:pPr>
        <w:tabs>
          <w:tab w:val="left" w:pos="3435"/>
        </w:tabs>
      </w:pPr>
    </w:p>
    <w:p w:rsidR="00D02FD7" w:rsidRDefault="00D02FD7" w:rsidP="005720C6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sectPr w:rsidR="00D02FD7" w:rsidSect="00CD1799">
      <w:headerReference w:type="default" r:id="rId12"/>
      <w:footerReference w:type="default" r:id="rId13"/>
      <w:pgSz w:w="12242" w:h="15842" w:code="1"/>
      <w:pgMar w:top="238" w:right="1134" w:bottom="1134" w:left="1418" w:header="243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DC" w:rsidRDefault="00120CDC">
      <w:r>
        <w:separator/>
      </w:r>
    </w:p>
  </w:endnote>
  <w:endnote w:type="continuationSeparator" w:id="0">
    <w:p w:rsidR="00120CDC" w:rsidRDefault="0012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20" w:rsidRDefault="00165620" w:rsidP="00D02FD7">
    <w:pPr>
      <w:jc w:val="center"/>
      <w:rPr>
        <w:rFonts w:ascii="Montserrat" w:hAnsi="Montserrat"/>
        <w:sz w:val="16"/>
        <w:szCs w:val="16"/>
      </w:rPr>
    </w:pPr>
    <w:r w:rsidRPr="00D02FD7">
      <w:rPr>
        <w:rFonts w:ascii="Montserrat" w:hAnsi="Montserrat"/>
        <w:noProof/>
        <w:sz w:val="16"/>
        <w:szCs w:val="16"/>
        <w:lang w:eastAsia="es-MX"/>
      </w:rPr>
      <w:drawing>
        <wp:anchor distT="0" distB="0" distL="114300" distR="114300" simplePos="0" relativeHeight="251696640" behindDoc="0" locked="0" layoutInCell="1" allowOverlap="1" wp14:anchorId="03EEDE08" wp14:editId="7DC89C30">
          <wp:simplePos x="0" y="0"/>
          <wp:positionH relativeFrom="column">
            <wp:posOffset>-662305</wp:posOffset>
          </wp:positionH>
          <wp:positionV relativeFrom="paragraph">
            <wp:posOffset>98425</wp:posOffset>
          </wp:positionV>
          <wp:extent cx="629920" cy="59055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FD7">
      <w:rPr>
        <w:rFonts w:ascii="Montserrat" w:hAnsi="Montserrat"/>
        <w:b/>
        <w:noProof/>
        <w:sz w:val="16"/>
        <w:szCs w:val="16"/>
        <w:u w:val="single"/>
        <w:lang w:eastAsia="es-MX"/>
      </w:rPr>
      <w:drawing>
        <wp:anchor distT="0" distB="0" distL="114300" distR="114300" simplePos="0" relativeHeight="251697664" behindDoc="0" locked="0" layoutInCell="1" allowOverlap="1" wp14:anchorId="141CE1FD" wp14:editId="331666D3">
          <wp:simplePos x="0" y="0"/>
          <wp:positionH relativeFrom="margin">
            <wp:align>right</wp:align>
          </wp:positionH>
          <wp:positionV relativeFrom="paragraph">
            <wp:posOffset>211455</wp:posOffset>
          </wp:positionV>
          <wp:extent cx="805815" cy="619125"/>
          <wp:effectExtent l="0" t="0" r="0" b="9525"/>
          <wp:wrapSquare wrapText="bothSides"/>
          <wp:docPr id="10" name="Imagen 10" descr="E:\LOGOS\GESTION-DE-CA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\GESTION-DE-CALIDA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FD7">
      <w:rPr>
        <w:rFonts w:ascii="Montserrat" w:hAnsi="Montserrat"/>
        <w:b/>
        <w:noProof/>
        <w:sz w:val="16"/>
        <w:szCs w:val="16"/>
        <w:u w:val="single"/>
        <w:lang w:eastAsia="es-MX"/>
      </w:rPr>
      <w:drawing>
        <wp:anchor distT="0" distB="0" distL="114300" distR="114300" simplePos="0" relativeHeight="251698688" behindDoc="0" locked="0" layoutInCell="1" allowOverlap="1" wp14:anchorId="7D73842A" wp14:editId="53A24574">
          <wp:simplePos x="0" y="0"/>
          <wp:positionH relativeFrom="column">
            <wp:posOffset>6043295</wp:posOffset>
          </wp:positionH>
          <wp:positionV relativeFrom="paragraph">
            <wp:posOffset>164465</wp:posOffset>
          </wp:positionV>
          <wp:extent cx="564515" cy="609600"/>
          <wp:effectExtent l="0" t="0" r="6985" b="0"/>
          <wp:wrapSquare wrapText="bothSides"/>
          <wp:docPr id="14" name="Imagen 14" descr="E:\LOGOS\in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inr (2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FD7">
      <w:rPr>
        <w:rFonts w:ascii="Montserrat" w:hAnsi="Montserrat"/>
        <w:sz w:val="16"/>
        <w:szCs w:val="16"/>
      </w:rPr>
      <w:t xml:space="preserve">Carretera Huetamo-Zitácuaro Km 1.5 S/N Col. </w:t>
    </w:r>
    <w:proofErr w:type="spellStart"/>
    <w:r w:rsidRPr="00D02FD7">
      <w:rPr>
        <w:rFonts w:ascii="Montserrat" w:hAnsi="Montserrat"/>
        <w:sz w:val="16"/>
        <w:szCs w:val="16"/>
      </w:rPr>
      <w:t>Cutzeo</w:t>
    </w:r>
    <w:proofErr w:type="spellEnd"/>
    <w:r w:rsidRPr="00D02FD7">
      <w:rPr>
        <w:rFonts w:ascii="Montserrat" w:hAnsi="Montserrat"/>
        <w:sz w:val="16"/>
        <w:szCs w:val="16"/>
      </w:rPr>
      <w:t xml:space="preserve">, Huetamo, Michoacán, C.P. 61940 </w:t>
    </w:r>
    <w:proofErr w:type="spellStart"/>
    <w:r w:rsidRPr="00D02FD7">
      <w:rPr>
        <w:rFonts w:ascii="Montserrat" w:hAnsi="Montserrat"/>
        <w:sz w:val="16"/>
        <w:szCs w:val="16"/>
      </w:rPr>
      <w:t>Tels</w:t>
    </w:r>
    <w:proofErr w:type="spellEnd"/>
    <w:r w:rsidRPr="00D02FD7">
      <w:rPr>
        <w:rFonts w:ascii="Montserrat" w:hAnsi="Montserrat"/>
        <w:sz w:val="16"/>
        <w:szCs w:val="16"/>
      </w:rPr>
      <w:t>:(435)5562774 y5563475 Ext.101, e-mail:tec_huetamo@hotmail.com</w:t>
    </w:r>
  </w:p>
  <w:p w:rsidR="00165620" w:rsidRPr="00D02FD7" w:rsidRDefault="00165620" w:rsidP="00D02FD7">
    <w:pPr>
      <w:jc w:val="center"/>
      <w:rPr>
        <w:rFonts w:ascii="Montserrat" w:hAnsi="Montserrat"/>
        <w:sz w:val="16"/>
        <w:szCs w:val="16"/>
      </w:rPr>
    </w:pPr>
    <w:r>
      <w:rPr>
        <w:rFonts w:ascii="Montserrat" w:hAnsi="Montserrat"/>
        <w:b/>
        <w:sz w:val="16"/>
        <w:szCs w:val="16"/>
      </w:rPr>
      <w:t>www.huetamo.tecnm</w:t>
    </w:r>
    <w:r w:rsidRPr="00D02FD7">
      <w:rPr>
        <w:rFonts w:ascii="Montserrat" w:hAnsi="Montserrat"/>
        <w:b/>
        <w:sz w:val="16"/>
        <w:szCs w:val="16"/>
      </w:rPr>
      <w:t>.mx</w:t>
    </w:r>
  </w:p>
  <w:p w:rsidR="00165620" w:rsidRPr="00D02FD7" w:rsidRDefault="00165620" w:rsidP="00D02FD7">
    <w:pPr>
      <w:jc w:val="center"/>
      <w:rPr>
        <w:rFonts w:ascii="Montserrat" w:hAnsi="Montserrat"/>
        <w:sz w:val="16"/>
        <w:szCs w:val="16"/>
      </w:rPr>
    </w:pPr>
  </w:p>
  <w:p w:rsidR="00165620" w:rsidRDefault="001656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DC" w:rsidRDefault="00120CDC">
      <w:r>
        <w:separator/>
      </w:r>
    </w:p>
  </w:footnote>
  <w:footnote w:type="continuationSeparator" w:id="0">
    <w:p w:rsidR="00120CDC" w:rsidRDefault="0012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20" w:rsidRDefault="00165620" w:rsidP="00EF62D9">
    <w:pPr>
      <w:pStyle w:val="Encabezado"/>
      <w:tabs>
        <w:tab w:val="clear" w:pos="4252"/>
        <w:tab w:val="clear" w:pos="8504"/>
        <w:tab w:val="center" w:pos="4817"/>
      </w:tabs>
    </w:pPr>
    <w:r w:rsidRPr="00452A3C">
      <w:rPr>
        <w:noProof/>
        <w:lang w:eastAsia="es-MX"/>
      </w:rPr>
      <w:drawing>
        <wp:anchor distT="0" distB="0" distL="114300" distR="114300" simplePos="0" relativeHeight="251700736" behindDoc="0" locked="0" layoutInCell="1" allowOverlap="1" wp14:anchorId="669C8DDF" wp14:editId="1EFB83FF">
          <wp:simplePos x="0" y="0"/>
          <wp:positionH relativeFrom="column">
            <wp:posOffset>5501005</wp:posOffset>
          </wp:positionH>
          <wp:positionV relativeFrom="paragraph">
            <wp:posOffset>-1307465</wp:posOffset>
          </wp:positionV>
          <wp:extent cx="454025" cy="638175"/>
          <wp:effectExtent l="0" t="0" r="3175" b="9525"/>
          <wp:wrapSquare wrapText="bothSides"/>
          <wp:docPr id="17" name="Imagen 17" descr="E:\LOGOS\Escudo_de_Armas_de_Michoac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LOGOS\Escudo_de_Armas_de_Michoac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2B92">
      <w:rPr>
        <w:noProof/>
        <w:lang w:eastAsia="es-MX"/>
      </w:rPr>
      <w:drawing>
        <wp:anchor distT="0" distB="0" distL="114300" distR="114300" simplePos="0" relativeHeight="251657727" behindDoc="1" locked="0" layoutInCell="1" allowOverlap="1" wp14:anchorId="32039B43" wp14:editId="4F683A12">
          <wp:simplePos x="0" y="0"/>
          <wp:positionH relativeFrom="margin">
            <wp:posOffset>-890905</wp:posOffset>
          </wp:positionH>
          <wp:positionV relativeFrom="paragraph">
            <wp:posOffset>-2049780</wp:posOffset>
          </wp:positionV>
          <wp:extent cx="7762875" cy="10220325"/>
          <wp:effectExtent l="0" t="0" r="9525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22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3FA">
      <w:rPr>
        <w:noProof/>
        <w:lang w:eastAsia="es-MX"/>
      </w:rPr>
      <w:drawing>
        <wp:anchor distT="0" distB="0" distL="114300" distR="114300" simplePos="0" relativeHeight="251694592" behindDoc="1" locked="0" layoutInCell="1" allowOverlap="1" wp14:anchorId="6C88B17B" wp14:editId="530DBFEE">
          <wp:simplePos x="0" y="0"/>
          <wp:positionH relativeFrom="margin">
            <wp:posOffset>3324225</wp:posOffset>
          </wp:positionH>
          <wp:positionV relativeFrom="paragraph">
            <wp:posOffset>-1353820</wp:posOffset>
          </wp:positionV>
          <wp:extent cx="1417955" cy="79756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3FA">
      <w:rPr>
        <w:noProof/>
        <w:lang w:eastAsia="es-MX"/>
      </w:rPr>
      <w:drawing>
        <wp:anchor distT="0" distB="0" distL="114300" distR="114300" simplePos="0" relativeHeight="251692544" behindDoc="1" locked="0" layoutInCell="1" allowOverlap="1" wp14:anchorId="5188FE3A" wp14:editId="0F8DDF13">
          <wp:simplePos x="0" y="0"/>
          <wp:positionH relativeFrom="margin">
            <wp:posOffset>14657</wp:posOffset>
          </wp:positionH>
          <wp:positionV relativeFrom="paragraph">
            <wp:posOffset>-1169670</wp:posOffset>
          </wp:positionV>
          <wp:extent cx="3069590" cy="68008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50B393E0" wp14:editId="143CC627">
              <wp:simplePos x="0" y="0"/>
              <wp:positionH relativeFrom="page">
                <wp:align>right</wp:align>
              </wp:positionH>
              <wp:positionV relativeFrom="paragraph">
                <wp:posOffset>-264160</wp:posOffset>
              </wp:positionV>
              <wp:extent cx="7783830" cy="27368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65620" w:rsidRPr="00A0020E" w:rsidRDefault="00165620" w:rsidP="00A0020E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443154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“2020, Año de Leona Vicario, Benemérita Madre de la Patria”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393E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61.7pt;margin-top:-20.8pt;width:612.9pt;height:21.55pt;z-index:2516904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" filled="f" stroked="f">
              <v:textbox>
                <w:txbxContent>
                  <w:p w:rsidR="00CE0BA1" w:rsidRPr="00A0020E" w:rsidRDefault="00CE0BA1" w:rsidP="00A0020E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443154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“2020, Año de Leona Vicario, Benemérita Madre de la Patria”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8A8E78" wp14:editId="30889CA9">
              <wp:simplePos x="0" y="0"/>
              <wp:positionH relativeFrom="column">
                <wp:posOffset>1985645</wp:posOffset>
              </wp:positionH>
              <wp:positionV relativeFrom="paragraph">
                <wp:posOffset>-615315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620" w:rsidRDefault="00165620" w:rsidP="00816697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Superior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Huetamo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8A8E78" id="Text Box 5" o:spid="_x0000_s1027" type="#_x0000_t202" style="position:absolute;margin-left:156.35pt;margin-top:-48.45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piuA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" filled="f" stroked="f">
              <v:textbox>
                <w:txbxContent>
                  <w:p w:rsidR="00CE0BA1" w:rsidRDefault="00CE0BA1" w:rsidP="00816697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Superior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Huetamo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4BF3"/>
    <w:multiLevelType w:val="hybridMultilevel"/>
    <w:tmpl w:val="8686347C"/>
    <w:lvl w:ilvl="0" w:tplc="FB045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C28"/>
    <w:multiLevelType w:val="hybridMultilevel"/>
    <w:tmpl w:val="61F20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41B7A"/>
    <w:multiLevelType w:val="multilevel"/>
    <w:tmpl w:val="A2F41AEE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>
    <w:nsid w:val="0CD03452"/>
    <w:multiLevelType w:val="hybridMultilevel"/>
    <w:tmpl w:val="57A4C1A2"/>
    <w:lvl w:ilvl="0" w:tplc="2B7A6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D4ADC"/>
    <w:multiLevelType w:val="hybridMultilevel"/>
    <w:tmpl w:val="E256791A"/>
    <w:lvl w:ilvl="0" w:tplc="962459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9834B8"/>
    <w:multiLevelType w:val="hybridMultilevel"/>
    <w:tmpl w:val="1068E3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362B1"/>
    <w:multiLevelType w:val="hybridMultilevel"/>
    <w:tmpl w:val="4CF49BEC"/>
    <w:lvl w:ilvl="0" w:tplc="25CA33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B7331"/>
    <w:multiLevelType w:val="hybridMultilevel"/>
    <w:tmpl w:val="311081B4"/>
    <w:lvl w:ilvl="0" w:tplc="ACFCB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B315F"/>
    <w:multiLevelType w:val="hybridMultilevel"/>
    <w:tmpl w:val="6B9E0338"/>
    <w:lvl w:ilvl="0" w:tplc="768C414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B653C"/>
    <w:multiLevelType w:val="hybridMultilevel"/>
    <w:tmpl w:val="762AB1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569E3"/>
    <w:multiLevelType w:val="hybridMultilevel"/>
    <w:tmpl w:val="64C2F810"/>
    <w:lvl w:ilvl="0" w:tplc="81D65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E453F"/>
    <w:multiLevelType w:val="hybridMultilevel"/>
    <w:tmpl w:val="F65E1574"/>
    <w:lvl w:ilvl="0" w:tplc="86E2F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13424"/>
    <w:multiLevelType w:val="hybridMultilevel"/>
    <w:tmpl w:val="A17C81A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63777"/>
    <w:multiLevelType w:val="hybridMultilevel"/>
    <w:tmpl w:val="A26CAE2A"/>
    <w:lvl w:ilvl="0" w:tplc="128E3EAC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16FE1"/>
    <w:multiLevelType w:val="hybridMultilevel"/>
    <w:tmpl w:val="277E882E"/>
    <w:lvl w:ilvl="0" w:tplc="87229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C2AC0"/>
    <w:multiLevelType w:val="hybridMultilevel"/>
    <w:tmpl w:val="D94E31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A2DBB"/>
    <w:multiLevelType w:val="hybridMultilevel"/>
    <w:tmpl w:val="060AEE8A"/>
    <w:lvl w:ilvl="0" w:tplc="7EDC4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132C1"/>
    <w:multiLevelType w:val="hybridMultilevel"/>
    <w:tmpl w:val="04302980"/>
    <w:lvl w:ilvl="0" w:tplc="D570C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77241"/>
    <w:multiLevelType w:val="hybridMultilevel"/>
    <w:tmpl w:val="FCFE27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753EE"/>
    <w:multiLevelType w:val="hybridMultilevel"/>
    <w:tmpl w:val="2D6601E6"/>
    <w:lvl w:ilvl="0" w:tplc="BCC0C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5468B"/>
    <w:multiLevelType w:val="hybridMultilevel"/>
    <w:tmpl w:val="92D0C804"/>
    <w:lvl w:ilvl="0" w:tplc="DEAC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B647E"/>
    <w:multiLevelType w:val="hybridMultilevel"/>
    <w:tmpl w:val="F490DB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A2B81"/>
    <w:multiLevelType w:val="hybridMultilevel"/>
    <w:tmpl w:val="BE44EA78"/>
    <w:lvl w:ilvl="0" w:tplc="0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25A7F"/>
    <w:multiLevelType w:val="hybridMultilevel"/>
    <w:tmpl w:val="9A32F010"/>
    <w:lvl w:ilvl="0" w:tplc="CB02B9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BD20EF"/>
    <w:multiLevelType w:val="hybridMultilevel"/>
    <w:tmpl w:val="316C7B3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331BC9"/>
    <w:multiLevelType w:val="hybridMultilevel"/>
    <w:tmpl w:val="0212D8E4"/>
    <w:lvl w:ilvl="0" w:tplc="60D0A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C51F0"/>
    <w:multiLevelType w:val="multilevel"/>
    <w:tmpl w:val="472A7B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1125" w:hanging="76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D22ED2"/>
    <w:multiLevelType w:val="hybridMultilevel"/>
    <w:tmpl w:val="53A8C08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F0C7B"/>
    <w:multiLevelType w:val="hybridMultilevel"/>
    <w:tmpl w:val="3AC03B38"/>
    <w:lvl w:ilvl="0" w:tplc="EA544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6754D"/>
    <w:multiLevelType w:val="hybridMultilevel"/>
    <w:tmpl w:val="FD1A9754"/>
    <w:lvl w:ilvl="0" w:tplc="63A2D2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8051B"/>
    <w:multiLevelType w:val="hybridMultilevel"/>
    <w:tmpl w:val="2DEC3294"/>
    <w:lvl w:ilvl="0" w:tplc="13D4F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E7E77"/>
    <w:multiLevelType w:val="hybridMultilevel"/>
    <w:tmpl w:val="73804E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9062F"/>
    <w:multiLevelType w:val="hybridMultilevel"/>
    <w:tmpl w:val="D5722DEE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05936"/>
    <w:multiLevelType w:val="hybridMultilevel"/>
    <w:tmpl w:val="DBE8DBA8"/>
    <w:lvl w:ilvl="0" w:tplc="12966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D727D"/>
    <w:multiLevelType w:val="hybridMultilevel"/>
    <w:tmpl w:val="98045DE0"/>
    <w:lvl w:ilvl="0" w:tplc="60565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9"/>
  </w:num>
  <w:num w:numId="5">
    <w:abstractNumId w:val="28"/>
  </w:num>
  <w:num w:numId="6">
    <w:abstractNumId w:val="33"/>
  </w:num>
  <w:num w:numId="7">
    <w:abstractNumId w:val="24"/>
  </w:num>
  <w:num w:numId="8">
    <w:abstractNumId w:val="32"/>
  </w:num>
  <w:num w:numId="9">
    <w:abstractNumId w:val="7"/>
  </w:num>
  <w:num w:numId="10">
    <w:abstractNumId w:val="13"/>
  </w:num>
  <w:num w:numId="11">
    <w:abstractNumId w:val="8"/>
  </w:num>
  <w:num w:numId="12">
    <w:abstractNumId w:val="12"/>
  </w:num>
  <w:num w:numId="13">
    <w:abstractNumId w:val="15"/>
  </w:num>
  <w:num w:numId="14">
    <w:abstractNumId w:val="18"/>
  </w:num>
  <w:num w:numId="15">
    <w:abstractNumId w:val="22"/>
  </w:num>
  <w:num w:numId="16">
    <w:abstractNumId w:val="1"/>
  </w:num>
  <w:num w:numId="17">
    <w:abstractNumId w:val="26"/>
  </w:num>
  <w:num w:numId="18">
    <w:abstractNumId w:val="17"/>
  </w:num>
  <w:num w:numId="19">
    <w:abstractNumId w:val="6"/>
  </w:num>
  <w:num w:numId="20">
    <w:abstractNumId w:val="11"/>
  </w:num>
  <w:num w:numId="21">
    <w:abstractNumId w:val="25"/>
  </w:num>
  <w:num w:numId="22">
    <w:abstractNumId w:val="4"/>
  </w:num>
  <w:num w:numId="23">
    <w:abstractNumId w:val="0"/>
  </w:num>
  <w:num w:numId="24">
    <w:abstractNumId w:val="31"/>
  </w:num>
  <w:num w:numId="25">
    <w:abstractNumId w:val="10"/>
  </w:num>
  <w:num w:numId="26">
    <w:abstractNumId w:val="35"/>
  </w:num>
  <w:num w:numId="27">
    <w:abstractNumId w:val="3"/>
  </w:num>
  <w:num w:numId="28">
    <w:abstractNumId w:val="29"/>
  </w:num>
  <w:num w:numId="29">
    <w:abstractNumId w:val="23"/>
  </w:num>
  <w:num w:numId="30">
    <w:abstractNumId w:val="19"/>
  </w:num>
  <w:num w:numId="31">
    <w:abstractNumId w:val="14"/>
  </w:num>
  <w:num w:numId="32">
    <w:abstractNumId w:val="20"/>
  </w:num>
  <w:num w:numId="33">
    <w:abstractNumId w:val="34"/>
  </w:num>
  <w:num w:numId="34">
    <w:abstractNumId w:val="3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DB9"/>
    <w:rsid w:val="00000F01"/>
    <w:rsid w:val="0000122A"/>
    <w:rsid w:val="00003627"/>
    <w:rsid w:val="000135B3"/>
    <w:rsid w:val="00021431"/>
    <w:rsid w:val="00023FB4"/>
    <w:rsid w:val="00027457"/>
    <w:rsid w:val="00032FF8"/>
    <w:rsid w:val="0004260B"/>
    <w:rsid w:val="000427A4"/>
    <w:rsid w:val="000449CD"/>
    <w:rsid w:val="000501B8"/>
    <w:rsid w:val="000525B5"/>
    <w:rsid w:val="00052EF1"/>
    <w:rsid w:val="000571B6"/>
    <w:rsid w:val="000601A4"/>
    <w:rsid w:val="00065D1E"/>
    <w:rsid w:val="00076555"/>
    <w:rsid w:val="00083E85"/>
    <w:rsid w:val="00086EFD"/>
    <w:rsid w:val="0009426B"/>
    <w:rsid w:val="000957A7"/>
    <w:rsid w:val="000A0BEB"/>
    <w:rsid w:val="000A0FBE"/>
    <w:rsid w:val="000A12CB"/>
    <w:rsid w:val="000A730F"/>
    <w:rsid w:val="000B0C89"/>
    <w:rsid w:val="000B2120"/>
    <w:rsid w:val="000B21BF"/>
    <w:rsid w:val="000B587D"/>
    <w:rsid w:val="000B7935"/>
    <w:rsid w:val="000B7E90"/>
    <w:rsid w:val="000C0104"/>
    <w:rsid w:val="000C3D12"/>
    <w:rsid w:val="000C3D19"/>
    <w:rsid w:val="000C4CFD"/>
    <w:rsid w:val="000C58AE"/>
    <w:rsid w:val="000C708F"/>
    <w:rsid w:val="000D28C9"/>
    <w:rsid w:val="000D38E4"/>
    <w:rsid w:val="000F063A"/>
    <w:rsid w:val="000F53F6"/>
    <w:rsid w:val="000F6E15"/>
    <w:rsid w:val="00105962"/>
    <w:rsid w:val="001066DD"/>
    <w:rsid w:val="001069ED"/>
    <w:rsid w:val="00107B8B"/>
    <w:rsid w:val="00111387"/>
    <w:rsid w:val="00114FCB"/>
    <w:rsid w:val="00120CDC"/>
    <w:rsid w:val="00125DAB"/>
    <w:rsid w:val="00127851"/>
    <w:rsid w:val="001306B6"/>
    <w:rsid w:val="001404C1"/>
    <w:rsid w:val="00141104"/>
    <w:rsid w:val="00143C79"/>
    <w:rsid w:val="00144755"/>
    <w:rsid w:val="001557EA"/>
    <w:rsid w:val="0015712F"/>
    <w:rsid w:val="0016183F"/>
    <w:rsid w:val="00161FF6"/>
    <w:rsid w:val="00162408"/>
    <w:rsid w:val="00165620"/>
    <w:rsid w:val="00166674"/>
    <w:rsid w:val="00171064"/>
    <w:rsid w:val="0017221C"/>
    <w:rsid w:val="0017498D"/>
    <w:rsid w:val="001828B6"/>
    <w:rsid w:val="001835E3"/>
    <w:rsid w:val="0019278E"/>
    <w:rsid w:val="00192EA3"/>
    <w:rsid w:val="001A0015"/>
    <w:rsid w:val="001A52E3"/>
    <w:rsid w:val="001A7756"/>
    <w:rsid w:val="001B03CF"/>
    <w:rsid w:val="001B2955"/>
    <w:rsid w:val="001C4A55"/>
    <w:rsid w:val="001C5986"/>
    <w:rsid w:val="001D128F"/>
    <w:rsid w:val="001D1F19"/>
    <w:rsid w:val="001D34C0"/>
    <w:rsid w:val="001D3C35"/>
    <w:rsid w:val="001E0860"/>
    <w:rsid w:val="001E5360"/>
    <w:rsid w:val="001E5CF1"/>
    <w:rsid w:val="001E6980"/>
    <w:rsid w:val="001F0FB6"/>
    <w:rsid w:val="001F32E6"/>
    <w:rsid w:val="001F561C"/>
    <w:rsid w:val="00205303"/>
    <w:rsid w:val="002071A6"/>
    <w:rsid w:val="00207DCF"/>
    <w:rsid w:val="00211BD4"/>
    <w:rsid w:val="00221969"/>
    <w:rsid w:val="00222ADA"/>
    <w:rsid w:val="00234C7A"/>
    <w:rsid w:val="00235BB0"/>
    <w:rsid w:val="00237BAD"/>
    <w:rsid w:val="00240842"/>
    <w:rsid w:val="002416DB"/>
    <w:rsid w:val="00242EBE"/>
    <w:rsid w:val="00244D65"/>
    <w:rsid w:val="00253001"/>
    <w:rsid w:val="00260497"/>
    <w:rsid w:val="00262E31"/>
    <w:rsid w:val="00265BE7"/>
    <w:rsid w:val="0027078D"/>
    <w:rsid w:val="00271581"/>
    <w:rsid w:val="00276A4E"/>
    <w:rsid w:val="002934DA"/>
    <w:rsid w:val="0029436F"/>
    <w:rsid w:val="00294F9B"/>
    <w:rsid w:val="00294FB0"/>
    <w:rsid w:val="002A451C"/>
    <w:rsid w:val="002A4D61"/>
    <w:rsid w:val="002A59CC"/>
    <w:rsid w:val="002A6FB2"/>
    <w:rsid w:val="002B0810"/>
    <w:rsid w:val="002B3BC1"/>
    <w:rsid w:val="002B3EB4"/>
    <w:rsid w:val="002B430E"/>
    <w:rsid w:val="002C35A4"/>
    <w:rsid w:val="002C3D27"/>
    <w:rsid w:val="002C5339"/>
    <w:rsid w:val="002C6218"/>
    <w:rsid w:val="002D2E98"/>
    <w:rsid w:val="002D3FF6"/>
    <w:rsid w:val="002E0AC3"/>
    <w:rsid w:val="002E1620"/>
    <w:rsid w:val="002E19BE"/>
    <w:rsid w:val="002E255E"/>
    <w:rsid w:val="002E6B4E"/>
    <w:rsid w:val="002E6E57"/>
    <w:rsid w:val="002F2706"/>
    <w:rsid w:val="00302134"/>
    <w:rsid w:val="00302696"/>
    <w:rsid w:val="00316707"/>
    <w:rsid w:val="003217FE"/>
    <w:rsid w:val="00325587"/>
    <w:rsid w:val="00331644"/>
    <w:rsid w:val="00342070"/>
    <w:rsid w:val="00344F91"/>
    <w:rsid w:val="00346348"/>
    <w:rsid w:val="003469F6"/>
    <w:rsid w:val="0034772F"/>
    <w:rsid w:val="00350667"/>
    <w:rsid w:val="00353002"/>
    <w:rsid w:val="00354DCA"/>
    <w:rsid w:val="0035517D"/>
    <w:rsid w:val="00356488"/>
    <w:rsid w:val="00356EF8"/>
    <w:rsid w:val="00361026"/>
    <w:rsid w:val="00381020"/>
    <w:rsid w:val="00381ED1"/>
    <w:rsid w:val="00385FA6"/>
    <w:rsid w:val="00394BB8"/>
    <w:rsid w:val="00395165"/>
    <w:rsid w:val="00397322"/>
    <w:rsid w:val="00397338"/>
    <w:rsid w:val="003A2351"/>
    <w:rsid w:val="003B347A"/>
    <w:rsid w:val="003C0F65"/>
    <w:rsid w:val="003C2578"/>
    <w:rsid w:val="003C37BA"/>
    <w:rsid w:val="003C6B14"/>
    <w:rsid w:val="003C7CE8"/>
    <w:rsid w:val="003C7F5A"/>
    <w:rsid w:val="003D5A08"/>
    <w:rsid w:val="003D6EE0"/>
    <w:rsid w:val="003E7ED9"/>
    <w:rsid w:val="003F408C"/>
    <w:rsid w:val="00400EC1"/>
    <w:rsid w:val="00401272"/>
    <w:rsid w:val="0040145E"/>
    <w:rsid w:val="0040349E"/>
    <w:rsid w:val="00406493"/>
    <w:rsid w:val="00407A02"/>
    <w:rsid w:val="00407CB7"/>
    <w:rsid w:val="004128A5"/>
    <w:rsid w:val="0041406E"/>
    <w:rsid w:val="004146E0"/>
    <w:rsid w:val="004155D1"/>
    <w:rsid w:val="00417B00"/>
    <w:rsid w:val="00420316"/>
    <w:rsid w:val="00424E5E"/>
    <w:rsid w:val="00425E2F"/>
    <w:rsid w:val="0043015D"/>
    <w:rsid w:val="00442DBB"/>
    <w:rsid w:val="0044461E"/>
    <w:rsid w:val="004465D1"/>
    <w:rsid w:val="0045125E"/>
    <w:rsid w:val="00457687"/>
    <w:rsid w:val="004611E9"/>
    <w:rsid w:val="00462822"/>
    <w:rsid w:val="00465B93"/>
    <w:rsid w:val="004667E6"/>
    <w:rsid w:val="00466D32"/>
    <w:rsid w:val="0047269A"/>
    <w:rsid w:val="00472B8B"/>
    <w:rsid w:val="00473E58"/>
    <w:rsid w:val="004754B0"/>
    <w:rsid w:val="0048276A"/>
    <w:rsid w:val="004852B4"/>
    <w:rsid w:val="00490A2E"/>
    <w:rsid w:val="00492C98"/>
    <w:rsid w:val="004A6537"/>
    <w:rsid w:val="004B2E61"/>
    <w:rsid w:val="004B4884"/>
    <w:rsid w:val="004B7915"/>
    <w:rsid w:val="004C4007"/>
    <w:rsid w:val="004C57AF"/>
    <w:rsid w:val="004D0D97"/>
    <w:rsid w:val="004D39C5"/>
    <w:rsid w:val="004D795A"/>
    <w:rsid w:val="004E611E"/>
    <w:rsid w:val="004F14D6"/>
    <w:rsid w:val="004F4567"/>
    <w:rsid w:val="004F5C91"/>
    <w:rsid w:val="004F661F"/>
    <w:rsid w:val="00502C04"/>
    <w:rsid w:val="005067AC"/>
    <w:rsid w:val="0051700E"/>
    <w:rsid w:val="00517671"/>
    <w:rsid w:val="00523B3E"/>
    <w:rsid w:val="00527AED"/>
    <w:rsid w:val="0053158A"/>
    <w:rsid w:val="00531830"/>
    <w:rsid w:val="00533C26"/>
    <w:rsid w:val="00533CE3"/>
    <w:rsid w:val="00534ACA"/>
    <w:rsid w:val="00536895"/>
    <w:rsid w:val="005443A5"/>
    <w:rsid w:val="005451CA"/>
    <w:rsid w:val="005501E5"/>
    <w:rsid w:val="0055253D"/>
    <w:rsid w:val="005579E3"/>
    <w:rsid w:val="005609BD"/>
    <w:rsid w:val="005636B8"/>
    <w:rsid w:val="00564AA1"/>
    <w:rsid w:val="005654BE"/>
    <w:rsid w:val="005720C6"/>
    <w:rsid w:val="00576550"/>
    <w:rsid w:val="00577E0E"/>
    <w:rsid w:val="005800FB"/>
    <w:rsid w:val="00584FAD"/>
    <w:rsid w:val="00592A82"/>
    <w:rsid w:val="005A03CC"/>
    <w:rsid w:val="005A1D52"/>
    <w:rsid w:val="005A3E40"/>
    <w:rsid w:val="005A4D46"/>
    <w:rsid w:val="005A6DF2"/>
    <w:rsid w:val="005B2E0E"/>
    <w:rsid w:val="005B4EBC"/>
    <w:rsid w:val="005B582E"/>
    <w:rsid w:val="005C1A68"/>
    <w:rsid w:val="005C6EE7"/>
    <w:rsid w:val="005D5CE6"/>
    <w:rsid w:val="005F3A78"/>
    <w:rsid w:val="005F4C9A"/>
    <w:rsid w:val="005F4D0C"/>
    <w:rsid w:val="00600C2E"/>
    <w:rsid w:val="006033EB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4720"/>
    <w:rsid w:val="0064069C"/>
    <w:rsid w:val="00641DFF"/>
    <w:rsid w:val="006453A0"/>
    <w:rsid w:val="00650EDE"/>
    <w:rsid w:val="00654152"/>
    <w:rsid w:val="00663228"/>
    <w:rsid w:val="00665BEE"/>
    <w:rsid w:val="0066634F"/>
    <w:rsid w:val="00667288"/>
    <w:rsid w:val="006675AC"/>
    <w:rsid w:val="00671060"/>
    <w:rsid w:val="0068056B"/>
    <w:rsid w:val="00682801"/>
    <w:rsid w:val="00691115"/>
    <w:rsid w:val="006A1785"/>
    <w:rsid w:val="006A1A29"/>
    <w:rsid w:val="006B2F29"/>
    <w:rsid w:val="006B306E"/>
    <w:rsid w:val="006B47A8"/>
    <w:rsid w:val="006B5D39"/>
    <w:rsid w:val="006B6A83"/>
    <w:rsid w:val="006C0ADB"/>
    <w:rsid w:val="006C0EDF"/>
    <w:rsid w:val="006C110C"/>
    <w:rsid w:val="006C46E7"/>
    <w:rsid w:val="006C74A6"/>
    <w:rsid w:val="006D6962"/>
    <w:rsid w:val="006D7B78"/>
    <w:rsid w:val="006E2705"/>
    <w:rsid w:val="006E3B29"/>
    <w:rsid w:val="006E565A"/>
    <w:rsid w:val="006F0324"/>
    <w:rsid w:val="006F5298"/>
    <w:rsid w:val="00700FCD"/>
    <w:rsid w:val="00701889"/>
    <w:rsid w:val="00704ED3"/>
    <w:rsid w:val="007112F8"/>
    <w:rsid w:val="00711817"/>
    <w:rsid w:val="007121B1"/>
    <w:rsid w:val="00712B39"/>
    <w:rsid w:val="00712FAC"/>
    <w:rsid w:val="0071346F"/>
    <w:rsid w:val="00714792"/>
    <w:rsid w:val="00715BD9"/>
    <w:rsid w:val="007167C5"/>
    <w:rsid w:val="00720F10"/>
    <w:rsid w:val="00721083"/>
    <w:rsid w:val="007232DA"/>
    <w:rsid w:val="00730E70"/>
    <w:rsid w:val="00732B06"/>
    <w:rsid w:val="00732DC8"/>
    <w:rsid w:val="00744917"/>
    <w:rsid w:val="00751258"/>
    <w:rsid w:val="0075128C"/>
    <w:rsid w:val="007515E5"/>
    <w:rsid w:val="007529BB"/>
    <w:rsid w:val="00756867"/>
    <w:rsid w:val="00761E58"/>
    <w:rsid w:val="00762139"/>
    <w:rsid w:val="007652C8"/>
    <w:rsid w:val="00773D7C"/>
    <w:rsid w:val="00780885"/>
    <w:rsid w:val="007838DE"/>
    <w:rsid w:val="007856E5"/>
    <w:rsid w:val="007911DE"/>
    <w:rsid w:val="00796863"/>
    <w:rsid w:val="007A02E8"/>
    <w:rsid w:val="007A031B"/>
    <w:rsid w:val="007A7628"/>
    <w:rsid w:val="007B453E"/>
    <w:rsid w:val="007B77D9"/>
    <w:rsid w:val="007C00D0"/>
    <w:rsid w:val="007C0DF3"/>
    <w:rsid w:val="007C1997"/>
    <w:rsid w:val="007C5F6B"/>
    <w:rsid w:val="007C6878"/>
    <w:rsid w:val="007C722A"/>
    <w:rsid w:val="007D2863"/>
    <w:rsid w:val="007D6941"/>
    <w:rsid w:val="007E0D50"/>
    <w:rsid w:val="007E2681"/>
    <w:rsid w:val="007E6515"/>
    <w:rsid w:val="007F06BF"/>
    <w:rsid w:val="007F24A0"/>
    <w:rsid w:val="007F61AB"/>
    <w:rsid w:val="00802E20"/>
    <w:rsid w:val="00807EEE"/>
    <w:rsid w:val="008111B4"/>
    <w:rsid w:val="00815992"/>
    <w:rsid w:val="00816697"/>
    <w:rsid w:val="008174E5"/>
    <w:rsid w:val="00817A35"/>
    <w:rsid w:val="00817B31"/>
    <w:rsid w:val="00820E4B"/>
    <w:rsid w:val="00820EA8"/>
    <w:rsid w:val="0082209B"/>
    <w:rsid w:val="008247BC"/>
    <w:rsid w:val="00825947"/>
    <w:rsid w:val="00826AAA"/>
    <w:rsid w:val="008271ED"/>
    <w:rsid w:val="00832378"/>
    <w:rsid w:val="00832674"/>
    <w:rsid w:val="00834C14"/>
    <w:rsid w:val="008447F8"/>
    <w:rsid w:val="0085034D"/>
    <w:rsid w:val="00852B92"/>
    <w:rsid w:val="00856EE8"/>
    <w:rsid w:val="0086036E"/>
    <w:rsid w:val="00862604"/>
    <w:rsid w:val="00870C29"/>
    <w:rsid w:val="008823DE"/>
    <w:rsid w:val="00882D0A"/>
    <w:rsid w:val="00883A5F"/>
    <w:rsid w:val="00885E0D"/>
    <w:rsid w:val="00891404"/>
    <w:rsid w:val="00896B1F"/>
    <w:rsid w:val="00896ECA"/>
    <w:rsid w:val="008A352D"/>
    <w:rsid w:val="008A4B98"/>
    <w:rsid w:val="008A7529"/>
    <w:rsid w:val="008B2FB4"/>
    <w:rsid w:val="008B3C5C"/>
    <w:rsid w:val="008B5C6E"/>
    <w:rsid w:val="008B6A62"/>
    <w:rsid w:val="008B710A"/>
    <w:rsid w:val="008C45FF"/>
    <w:rsid w:val="008D20A2"/>
    <w:rsid w:val="008D21ED"/>
    <w:rsid w:val="008D6F52"/>
    <w:rsid w:val="008E4B5A"/>
    <w:rsid w:val="008E51C5"/>
    <w:rsid w:val="008F1C43"/>
    <w:rsid w:val="008F5FCA"/>
    <w:rsid w:val="008F64D0"/>
    <w:rsid w:val="00902E29"/>
    <w:rsid w:val="009034F5"/>
    <w:rsid w:val="00904430"/>
    <w:rsid w:val="00905B1D"/>
    <w:rsid w:val="009217C8"/>
    <w:rsid w:val="00922132"/>
    <w:rsid w:val="00926FC5"/>
    <w:rsid w:val="00930C61"/>
    <w:rsid w:val="009352F5"/>
    <w:rsid w:val="00940B8A"/>
    <w:rsid w:val="00944884"/>
    <w:rsid w:val="00945EB6"/>
    <w:rsid w:val="00947C92"/>
    <w:rsid w:val="00951543"/>
    <w:rsid w:val="009515CF"/>
    <w:rsid w:val="0095201D"/>
    <w:rsid w:val="00957D70"/>
    <w:rsid w:val="009630C1"/>
    <w:rsid w:val="00965ED4"/>
    <w:rsid w:val="00966A21"/>
    <w:rsid w:val="00970299"/>
    <w:rsid w:val="009767F0"/>
    <w:rsid w:val="00980BC2"/>
    <w:rsid w:val="00981EE1"/>
    <w:rsid w:val="00983760"/>
    <w:rsid w:val="00986B7D"/>
    <w:rsid w:val="009900EE"/>
    <w:rsid w:val="009916C6"/>
    <w:rsid w:val="009A6958"/>
    <w:rsid w:val="009B31FB"/>
    <w:rsid w:val="009B4C1D"/>
    <w:rsid w:val="009C57D5"/>
    <w:rsid w:val="009C74A2"/>
    <w:rsid w:val="009D0080"/>
    <w:rsid w:val="009E300F"/>
    <w:rsid w:val="009E7782"/>
    <w:rsid w:val="009F1C30"/>
    <w:rsid w:val="009F361D"/>
    <w:rsid w:val="009F54D4"/>
    <w:rsid w:val="009F7C56"/>
    <w:rsid w:val="00A0020E"/>
    <w:rsid w:val="00A00EB4"/>
    <w:rsid w:val="00A02CA8"/>
    <w:rsid w:val="00A04CD2"/>
    <w:rsid w:val="00A11000"/>
    <w:rsid w:val="00A12914"/>
    <w:rsid w:val="00A135D8"/>
    <w:rsid w:val="00A13CFD"/>
    <w:rsid w:val="00A17CA8"/>
    <w:rsid w:val="00A248FC"/>
    <w:rsid w:val="00A25D3F"/>
    <w:rsid w:val="00A2779F"/>
    <w:rsid w:val="00A310D2"/>
    <w:rsid w:val="00A312AC"/>
    <w:rsid w:val="00A438B1"/>
    <w:rsid w:val="00A44E22"/>
    <w:rsid w:val="00A45FDE"/>
    <w:rsid w:val="00A47612"/>
    <w:rsid w:val="00A54F69"/>
    <w:rsid w:val="00A60AA1"/>
    <w:rsid w:val="00A61881"/>
    <w:rsid w:val="00A72F38"/>
    <w:rsid w:val="00A751D2"/>
    <w:rsid w:val="00A75E62"/>
    <w:rsid w:val="00A77287"/>
    <w:rsid w:val="00A920E8"/>
    <w:rsid w:val="00A94730"/>
    <w:rsid w:val="00A97377"/>
    <w:rsid w:val="00AA523A"/>
    <w:rsid w:val="00AB1D93"/>
    <w:rsid w:val="00AC08D8"/>
    <w:rsid w:val="00AC0E22"/>
    <w:rsid w:val="00AC5200"/>
    <w:rsid w:val="00AD0B1A"/>
    <w:rsid w:val="00AD1D25"/>
    <w:rsid w:val="00AD1F01"/>
    <w:rsid w:val="00AE0A65"/>
    <w:rsid w:val="00AE3082"/>
    <w:rsid w:val="00AE35F5"/>
    <w:rsid w:val="00AE61D7"/>
    <w:rsid w:val="00AF4B31"/>
    <w:rsid w:val="00B005DA"/>
    <w:rsid w:val="00B0198C"/>
    <w:rsid w:val="00B0677D"/>
    <w:rsid w:val="00B118DE"/>
    <w:rsid w:val="00B15A24"/>
    <w:rsid w:val="00B209D4"/>
    <w:rsid w:val="00B21C66"/>
    <w:rsid w:val="00B23E8A"/>
    <w:rsid w:val="00B242BA"/>
    <w:rsid w:val="00B25C7C"/>
    <w:rsid w:val="00B2638D"/>
    <w:rsid w:val="00B306FE"/>
    <w:rsid w:val="00B36216"/>
    <w:rsid w:val="00B46E65"/>
    <w:rsid w:val="00B55F07"/>
    <w:rsid w:val="00B56B2B"/>
    <w:rsid w:val="00B60F56"/>
    <w:rsid w:val="00B61BBF"/>
    <w:rsid w:val="00B657F5"/>
    <w:rsid w:val="00B65F96"/>
    <w:rsid w:val="00B73B46"/>
    <w:rsid w:val="00B73D53"/>
    <w:rsid w:val="00B751D3"/>
    <w:rsid w:val="00B75460"/>
    <w:rsid w:val="00B75BA9"/>
    <w:rsid w:val="00B8326F"/>
    <w:rsid w:val="00B8697F"/>
    <w:rsid w:val="00B877DC"/>
    <w:rsid w:val="00B90026"/>
    <w:rsid w:val="00B927A9"/>
    <w:rsid w:val="00B94CBD"/>
    <w:rsid w:val="00B950E2"/>
    <w:rsid w:val="00B9627E"/>
    <w:rsid w:val="00B96E6D"/>
    <w:rsid w:val="00BA13CD"/>
    <w:rsid w:val="00BA7034"/>
    <w:rsid w:val="00BB36CB"/>
    <w:rsid w:val="00BB527C"/>
    <w:rsid w:val="00BB5461"/>
    <w:rsid w:val="00BB5513"/>
    <w:rsid w:val="00BB56F0"/>
    <w:rsid w:val="00BB5ADB"/>
    <w:rsid w:val="00BB67FA"/>
    <w:rsid w:val="00BB6E95"/>
    <w:rsid w:val="00BC0BB1"/>
    <w:rsid w:val="00BC14AF"/>
    <w:rsid w:val="00BC3377"/>
    <w:rsid w:val="00BD37CA"/>
    <w:rsid w:val="00BE236B"/>
    <w:rsid w:val="00BE5251"/>
    <w:rsid w:val="00BE6FA2"/>
    <w:rsid w:val="00BF081E"/>
    <w:rsid w:val="00BF6058"/>
    <w:rsid w:val="00C00380"/>
    <w:rsid w:val="00C05DFD"/>
    <w:rsid w:val="00C06416"/>
    <w:rsid w:val="00C14B9E"/>
    <w:rsid w:val="00C16CA5"/>
    <w:rsid w:val="00C208B3"/>
    <w:rsid w:val="00C249D1"/>
    <w:rsid w:val="00C268BA"/>
    <w:rsid w:val="00C26977"/>
    <w:rsid w:val="00C30202"/>
    <w:rsid w:val="00C326F3"/>
    <w:rsid w:val="00C33253"/>
    <w:rsid w:val="00C4107A"/>
    <w:rsid w:val="00C42320"/>
    <w:rsid w:val="00C43966"/>
    <w:rsid w:val="00C455A3"/>
    <w:rsid w:val="00C456BD"/>
    <w:rsid w:val="00C516FA"/>
    <w:rsid w:val="00C51AF9"/>
    <w:rsid w:val="00C63AA4"/>
    <w:rsid w:val="00C652D7"/>
    <w:rsid w:val="00C6654A"/>
    <w:rsid w:val="00C7080D"/>
    <w:rsid w:val="00C73590"/>
    <w:rsid w:val="00C738BA"/>
    <w:rsid w:val="00C815F0"/>
    <w:rsid w:val="00C82251"/>
    <w:rsid w:val="00C8282F"/>
    <w:rsid w:val="00C860A0"/>
    <w:rsid w:val="00C862DA"/>
    <w:rsid w:val="00C86743"/>
    <w:rsid w:val="00C870EA"/>
    <w:rsid w:val="00C91566"/>
    <w:rsid w:val="00C92510"/>
    <w:rsid w:val="00C96EF5"/>
    <w:rsid w:val="00CA009B"/>
    <w:rsid w:val="00CA2B08"/>
    <w:rsid w:val="00CA5850"/>
    <w:rsid w:val="00CA6B63"/>
    <w:rsid w:val="00CB1043"/>
    <w:rsid w:val="00CB134C"/>
    <w:rsid w:val="00CB1B6B"/>
    <w:rsid w:val="00CB6180"/>
    <w:rsid w:val="00CB737A"/>
    <w:rsid w:val="00CB7E59"/>
    <w:rsid w:val="00CC549B"/>
    <w:rsid w:val="00CC6487"/>
    <w:rsid w:val="00CD1799"/>
    <w:rsid w:val="00CD49B4"/>
    <w:rsid w:val="00CD6011"/>
    <w:rsid w:val="00CD6B3A"/>
    <w:rsid w:val="00CD6C5A"/>
    <w:rsid w:val="00CD6E7D"/>
    <w:rsid w:val="00CE0BA1"/>
    <w:rsid w:val="00CE1344"/>
    <w:rsid w:val="00CE2338"/>
    <w:rsid w:val="00CE3014"/>
    <w:rsid w:val="00CE4BAD"/>
    <w:rsid w:val="00CE4D41"/>
    <w:rsid w:val="00CF7F1A"/>
    <w:rsid w:val="00D00465"/>
    <w:rsid w:val="00D02FD7"/>
    <w:rsid w:val="00D05333"/>
    <w:rsid w:val="00D05ACD"/>
    <w:rsid w:val="00D127C8"/>
    <w:rsid w:val="00D13B73"/>
    <w:rsid w:val="00D149FC"/>
    <w:rsid w:val="00D1520A"/>
    <w:rsid w:val="00D20E23"/>
    <w:rsid w:val="00D215D8"/>
    <w:rsid w:val="00D23AA5"/>
    <w:rsid w:val="00D23D90"/>
    <w:rsid w:val="00D3363C"/>
    <w:rsid w:val="00D35394"/>
    <w:rsid w:val="00D40AAE"/>
    <w:rsid w:val="00D4100C"/>
    <w:rsid w:val="00D50103"/>
    <w:rsid w:val="00D5662D"/>
    <w:rsid w:val="00D626B1"/>
    <w:rsid w:val="00D72A47"/>
    <w:rsid w:val="00D75578"/>
    <w:rsid w:val="00D856AE"/>
    <w:rsid w:val="00D96C65"/>
    <w:rsid w:val="00D97213"/>
    <w:rsid w:val="00DA2002"/>
    <w:rsid w:val="00DA39F0"/>
    <w:rsid w:val="00DA4AB6"/>
    <w:rsid w:val="00DA7C06"/>
    <w:rsid w:val="00DB00A8"/>
    <w:rsid w:val="00DB00C7"/>
    <w:rsid w:val="00DB0416"/>
    <w:rsid w:val="00DB3BFA"/>
    <w:rsid w:val="00DB55F0"/>
    <w:rsid w:val="00DB63A2"/>
    <w:rsid w:val="00DB6D73"/>
    <w:rsid w:val="00DC31E9"/>
    <w:rsid w:val="00DC3C91"/>
    <w:rsid w:val="00DC3EAB"/>
    <w:rsid w:val="00DC5341"/>
    <w:rsid w:val="00DD031E"/>
    <w:rsid w:val="00DD04EC"/>
    <w:rsid w:val="00DE2FB9"/>
    <w:rsid w:val="00DE50B9"/>
    <w:rsid w:val="00DF4FEA"/>
    <w:rsid w:val="00DF76BC"/>
    <w:rsid w:val="00E00249"/>
    <w:rsid w:val="00E0282E"/>
    <w:rsid w:val="00E0444A"/>
    <w:rsid w:val="00E05982"/>
    <w:rsid w:val="00E1012B"/>
    <w:rsid w:val="00E10B21"/>
    <w:rsid w:val="00E13FD5"/>
    <w:rsid w:val="00E16B5D"/>
    <w:rsid w:val="00E22095"/>
    <w:rsid w:val="00E22F60"/>
    <w:rsid w:val="00E23AD3"/>
    <w:rsid w:val="00E2752C"/>
    <w:rsid w:val="00E32278"/>
    <w:rsid w:val="00E3477E"/>
    <w:rsid w:val="00E355CD"/>
    <w:rsid w:val="00E427B0"/>
    <w:rsid w:val="00E42BC3"/>
    <w:rsid w:val="00E451E2"/>
    <w:rsid w:val="00E45C1A"/>
    <w:rsid w:val="00E56F14"/>
    <w:rsid w:val="00E66827"/>
    <w:rsid w:val="00E70074"/>
    <w:rsid w:val="00E72C5B"/>
    <w:rsid w:val="00E7722D"/>
    <w:rsid w:val="00E85F4C"/>
    <w:rsid w:val="00E86E3E"/>
    <w:rsid w:val="00E87B40"/>
    <w:rsid w:val="00E90282"/>
    <w:rsid w:val="00E90935"/>
    <w:rsid w:val="00E91603"/>
    <w:rsid w:val="00E92EB7"/>
    <w:rsid w:val="00E96036"/>
    <w:rsid w:val="00EA0A6E"/>
    <w:rsid w:val="00EA3E1B"/>
    <w:rsid w:val="00EA4EEB"/>
    <w:rsid w:val="00EA7100"/>
    <w:rsid w:val="00EA7851"/>
    <w:rsid w:val="00EB0D0A"/>
    <w:rsid w:val="00EB5267"/>
    <w:rsid w:val="00EC1C37"/>
    <w:rsid w:val="00EC799F"/>
    <w:rsid w:val="00EC7E67"/>
    <w:rsid w:val="00EE17DF"/>
    <w:rsid w:val="00EE1F57"/>
    <w:rsid w:val="00EE4D81"/>
    <w:rsid w:val="00EE59C1"/>
    <w:rsid w:val="00EF1C26"/>
    <w:rsid w:val="00EF3365"/>
    <w:rsid w:val="00EF4962"/>
    <w:rsid w:val="00EF4A22"/>
    <w:rsid w:val="00EF62D9"/>
    <w:rsid w:val="00EF6EAC"/>
    <w:rsid w:val="00F02761"/>
    <w:rsid w:val="00F03089"/>
    <w:rsid w:val="00F05DBB"/>
    <w:rsid w:val="00F071DF"/>
    <w:rsid w:val="00F129DD"/>
    <w:rsid w:val="00F14702"/>
    <w:rsid w:val="00F14736"/>
    <w:rsid w:val="00F14A82"/>
    <w:rsid w:val="00F20FE8"/>
    <w:rsid w:val="00F23A4A"/>
    <w:rsid w:val="00F35919"/>
    <w:rsid w:val="00F36402"/>
    <w:rsid w:val="00F5673B"/>
    <w:rsid w:val="00F5691D"/>
    <w:rsid w:val="00F56A65"/>
    <w:rsid w:val="00F60916"/>
    <w:rsid w:val="00F61A59"/>
    <w:rsid w:val="00F6325F"/>
    <w:rsid w:val="00F6528F"/>
    <w:rsid w:val="00F714B0"/>
    <w:rsid w:val="00F72470"/>
    <w:rsid w:val="00F76A95"/>
    <w:rsid w:val="00F76AF7"/>
    <w:rsid w:val="00F81505"/>
    <w:rsid w:val="00F85BE0"/>
    <w:rsid w:val="00F8711F"/>
    <w:rsid w:val="00F93141"/>
    <w:rsid w:val="00FA18D9"/>
    <w:rsid w:val="00FA403F"/>
    <w:rsid w:val="00FA4A87"/>
    <w:rsid w:val="00FA7C42"/>
    <w:rsid w:val="00FB2CA1"/>
    <w:rsid w:val="00FB4956"/>
    <w:rsid w:val="00FC5627"/>
    <w:rsid w:val="00FC5B00"/>
    <w:rsid w:val="00FC6F85"/>
    <w:rsid w:val="00FD047C"/>
    <w:rsid w:val="00FD1DD8"/>
    <w:rsid w:val="00FD4849"/>
    <w:rsid w:val="00FE0B53"/>
    <w:rsid w:val="00FE2A8D"/>
    <w:rsid w:val="00FE3553"/>
    <w:rsid w:val="00FE5CF8"/>
    <w:rsid w:val="00FE7058"/>
    <w:rsid w:val="00FF0831"/>
    <w:rsid w:val="00FF4497"/>
    <w:rsid w:val="00FF6A1B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2EE026-1012-436C-B934-F975A0B9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977"/>
    <w:rPr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D1799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D1799"/>
    <w:rPr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D17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CD1799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D17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99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CD1799"/>
    <w:rPr>
      <w:rFonts w:asciiTheme="minorHAnsi" w:eastAsiaTheme="minorEastAsia" w:hAnsiTheme="minorHAnsi" w:cstheme="minorBidi"/>
      <w:sz w:val="22"/>
      <w:szCs w:val="22"/>
    </w:rPr>
  </w:style>
  <w:style w:type="paragraph" w:styleId="Textoindependiente3">
    <w:name w:val="Body Text 3"/>
    <w:basedOn w:val="Normal"/>
    <w:link w:val="Textoindependiente3Car"/>
    <w:rsid w:val="00CD1799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D1799"/>
    <w:rPr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CD1799"/>
  </w:style>
  <w:style w:type="character" w:styleId="Textoennegrita">
    <w:name w:val="Strong"/>
    <w:basedOn w:val="Fuentedeprrafopredeter"/>
    <w:uiPriority w:val="22"/>
    <w:qFormat/>
    <w:rsid w:val="00CD1799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1799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1799"/>
    <w:pPr>
      <w:spacing w:after="200"/>
    </w:pPr>
    <w:rPr>
      <w:sz w:val="20"/>
      <w:szCs w:val="20"/>
      <w:lang w:eastAsia="es-MX"/>
    </w:rPr>
  </w:style>
  <w:style w:type="character" w:customStyle="1" w:styleId="TextocomentarioCar1">
    <w:name w:val="Texto comentario Car1"/>
    <w:basedOn w:val="Fuentedeprrafopredeter"/>
    <w:uiPriority w:val="99"/>
    <w:semiHidden/>
    <w:rsid w:val="00CD1799"/>
    <w:rPr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CD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CFF4-74E5-4DB1-B25C-57138BB1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3750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24332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MARINELY</cp:lastModifiedBy>
  <cp:revision>2</cp:revision>
  <cp:lastPrinted>2021-02-15T18:09:00Z</cp:lastPrinted>
  <dcterms:created xsi:type="dcterms:W3CDTF">2021-02-15T18:14:00Z</dcterms:created>
  <dcterms:modified xsi:type="dcterms:W3CDTF">2021-02-15T18:14:00Z</dcterms:modified>
</cp:coreProperties>
</file>